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61B8" w14:textId="77777777" w:rsidR="00F42239" w:rsidRDefault="00F42239" w:rsidP="00F42239">
      <w:r>
        <w:t>Curricular Themes:</w:t>
      </w:r>
    </w:p>
    <w:p w14:paraId="653CD0F1" w14:textId="77777777" w:rsidR="00F42239" w:rsidRPr="00D01A28" w:rsidRDefault="00F42239" w:rsidP="00F42239">
      <w:pPr>
        <w:jc w:val="center"/>
        <w:rPr>
          <w:rFonts w:ascii="Chalkduster" w:hAnsi="Chalkduster"/>
          <w:b/>
          <w:sz w:val="36"/>
          <w:szCs w:val="36"/>
        </w:rPr>
      </w:pPr>
      <w:r w:rsidRPr="00D01A28">
        <w:rPr>
          <w:rFonts w:ascii="Chalkduster" w:hAnsi="Chalkduster"/>
          <w:b/>
          <w:sz w:val="36"/>
          <w:szCs w:val="36"/>
        </w:rPr>
        <w:t xml:space="preserve">OT PROUD! </w:t>
      </w:r>
    </w:p>
    <w:p w14:paraId="6928AC8D" w14:textId="77777777" w:rsidR="00F42239" w:rsidRPr="00773E07" w:rsidRDefault="00F42239" w:rsidP="00F422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587098DA" w14:textId="77777777" w:rsidR="00F42239" w:rsidRPr="008238B5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  <w:r w:rsidRPr="008238B5">
        <w:rPr>
          <w:rFonts w:eastAsia="Times New Roman"/>
          <w:color w:val="000000"/>
        </w:rPr>
        <w:t xml:space="preserve">Develop </w:t>
      </w:r>
      <w:r w:rsidRPr="00D01A28">
        <w:rPr>
          <w:rFonts w:ascii="Chalkduster" w:eastAsia="Times New Roman" w:hAnsi="Chalkduster"/>
          <w:b/>
          <w:color w:val="000000"/>
          <w:sz w:val="36"/>
          <w:szCs w:val="36"/>
          <w:u w:val="single"/>
        </w:rPr>
        <w:t>P</w:t>
      </w:r>
      <w:r w:rsidRPr="00D01A28">
        <w:rPr>
          <w:rFonts w:eastAsia="Times New Roman"/>
          <w:b/>
          <w:color w:val="000000"/>
          <w:sz w:val="32"/>
          <w:szCs w:val="32"/>
          <w:u w:val="single"/>
        </w:rPr>
        <w:t>ROFESSIONAL REASONING</w:t>
      </w:r>
      <w:r w:rsidRPr="008238B5">
        <w:rPr>
          <w:rFonts w:eastAsia="Times New Roman"/>
          <w:color w:val="000000"/>
        </w:rPr>
        <w:t xml:space="preserve"> skills through scholarly </w:t>
      </w:r>
      <w:bookmarkStart w:id="0" w:name="_GoBack"/>
      <w:bookmarkEnd w:id="0"/>
      <w:r w:rsidRPr="008238B5">
        <w:rPr>
          <w:rFonts w:eastAsia="Times New Roman"/>
          <w:color w:val="000000"/>
        </w:rPr>
        <w:t>exploration and reflection.</w:t>
      </w:r>
    </w:p>
    <w:p w14:paraId="72A4D828" w14:textId="77777777" w:rsidR="00F42239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39056520" w14:textId="77777777" w:rsidR="00F42239" w:rsidRPr="008238B5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</w:p>
    <w:p w14:paraId="1F055A5D" w14:textId="77777777" w:rsidR="00F42239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  <w:r w:rsidRPr="008238B5">
        <w:rPr>
          <w:rFonts w:eastAsia="Times New Roman"/>
          <w:color w:val="000000"/>
        </w:rPr>
        <w:t xml:space="preserve">Support </w:t>
      </w:r>
      <w:r w:rsidRPr="00D01A28">
        <w:rPr>
          <w:rFonts w:ascii="Chalkduster" w:eastAsia="Times New Roman" w:hAnsi="Chalkduster"/>
          <w:b/>
          <w:color w:val="000000"/>
          <w:sz w:val="36"/>
          <w:szCs w:val="36"/>
          <w:u w:val="single"/>
        </w:rPr>
        <w:t>R</w:t>
      </w:r>
      <w:r w:rsidRPr="00D01A28">
        <w:rPr>
          <w:rFonts w:eastAsia="Times New Roman"/>
          <w:b/>
          <w:color w:val="000000"/>
          <w:sz w:val="32"/>
          <w:szCs w:val="32"/>
          <w:u w:val="single"/>
        </w:rPr>
        <w:t>ESILIENCY</w:t>
      </w:r>
      <w:r w:rsidRPr="008238B5">
        <w:rPr>
          <w:rFonts w:eastAsia="Times New Roman"/>
          <w:color w:val="000000"/>
        </w:rPr>
        <w:t xml:space="preserve"> in themselves and their clients at the individual, family, community, and population levels.</w:t>
      </w:r>
    </w:p>
    <w:p w14:paraId="2B685E2E" w14:textId="77777777" w:rsidR="00F42239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</w:p>
    <w:p w14:paraId="5DF1CD9F" w14:textId="77777777" w:rsidR="00F42239" w:rsidRPr="008238B5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14:paraId="206A2E78" w14:textId="77777777" w:rsidR="00F42239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  <w:r w:rsidRPr="008238B5">
        <w:rPr>
          <w:rFonts w:eastAsia="Times New Roman"/>
          <w:color w:val="000000"/>
        </w:rPr>
        <w:t>Utilize evidence-based,</w:t>
      </w:r>
      <w:r w:rsidRPr="008238B5">
        <w:rPr>
          <w:rFonts w:eastAsia="Times New Roman"/>
          <w:b/>
          <w:color w:val="000000"/>
          <w:u w:val="single"/>
        </w:rPr>
        <w:t xml:space="preserve"> </w:t>
      </w:r>
      <w:r w:rsidRPr="00D01A28">
        <w:rPr>
          <w:rFonts w:ascii="Chalkduster" w:eastAsia="Times New Roman" w:hAnsi="Chalkduster"/>
          <w:b/>
          <w:color w:val="000000"/>
          <w:sz w:val="36"/>
          <w:szCs w:val="36"/>
          <w:u w:val="single"/>
        </w:rPr>
        <w:t>O</w:t>
      </w:r>
      <w:r w:rsidRPr="00D01A28">
        <w:rPr>
          <w:rFonts w:eastAsia="Times New Roman"/>
          <w:b/>
          <w:color w:val="000000"/>
          <w:sz w:val="32"/>
          <w:szCs w:val="32"/>
          <w:u w:val="single"/>
        </w:rPr>
        <w:t>CCUPATION-FOCUSED PRACTICE</w:t>
      </w:r>
      <w:r w:rsidRPr="008238B5">
        <w:rPr>
          <w:rFonts w:eastAsia="Times New Roman"/>
          <w:b/>
          <w:color w:val="000000"/>
          <w:u w:val="single"/>
        </w:rPr>
        <w:t xml:space="preserve"> </w:t>
      </w:r>
      <w:r w:rsidRPr="008238B5">
        <w:rPr>
          <w:rFonts w:eastAsia="Times New Roman"/>
          <w:color w:val="000000"/>
        </w:rPr>
        <w:t xml:space="preserve">to support participation throughout the </w:t>
      </w:r>
      <w:r w:rsidRPr="008238B5">
        <w:rPr>
          <w:rFonts w:eastAsia="Times New Roman"/>
          <w:b/>
          <w:color w:val="000000"/>
        </w:rPr>
        <w:t>l</w:t>
      </w:r>
      <w:r w:rsidRPr="008238B5">
        <w:rPr>
          <w:rFonts w:eastAsia="Times New Roman"/>
          <w:color w:val="000000"/>
        </w:rPr>
        <w:t>ifespan.</w:t>
      </w:r>
      <w:r>
        <w:rPr>
          <w:rFonts w:eastAsia="Times New Roman"/>
          <w:color w:val="000000"/>
        </w:rPr>
        <w:t xml:space="preserve"> </w:t>
      </w:r>
    </w:p>
    <w:p w14:paraId="2485860A" w14:textId="77777777" w:rsidR="00F42239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</w:p>
    <w:p w14:paraId="3173FC4F" w14:textId="77777777" w:rsidR="00F42239" w:rsidRPr="008238B5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49A331E6" w14:textId="77777777" w:rsidR="00F42239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  <w:r w:rsidRPr="008238B5">
        <w:rPr>
          <w:rFonts w:eastAsia="Times New Roman"/>
          <w:color w:val="000000"/>
        </w:rPr>
        <w:t xml:space="preserve">Recognize how the </w:t>
      </w:r>
      <w:r w:rsidRPr="00D01A28">
        <w:rPr>
          <w:rFonts w:ascii="Chalkduster" w:eastAsia="Times New Roman" w:hAnsi="Chalkduster"/>
          <w:b/>
          <w:color w:val="000000"/>
          <w:sz w:val="36"/>
          <w:szCs w:val="36"/>
          <w:u w:val="single"/>
        </w:rPr>
        <w:t>U</w:t>
      </w:r>
      <w:r w:rsidRPr="00D01A28">
        <w:rPr>
          <w:rFonts w:eastAsia="Times New Roman"/>
          <w:b/>
          <w:color w:val="000000"/>
          <w:sz w:val="32"/>
          <w:szCs w:val="32"/>
          <w:u w:val="single"/>
        </w:rPr>
        <w:t>NIQUENESS OF EACH INDIVIDUAL</w:t>
      </w:r>
      <w:r w:rsidRPr="008238B5">
        <w:rPr>
          <w:rFonts w:eastAsia="Times New Roman"/>
          <w:color w:val="000000"/>
        </w:rPr>
        <w:t xml:space="preserve"> impacts all facets of their occupational engagement.</w:t>
      </w:r>
    </w:p>
    <w:p w14:paraId="14BE1E2C" w14:textId="77777777" w:rsidR="00F42239" w:rsidRPr="008238B5" w:rsidRDefault="00F42239" w:rsidP="00F42239">
      <w:pPr>
        <w:shd w:val="clear" w:color="auto" w:fill="FFFFFF"/>
        <w:textAlignment w:val="baseline"/>
        <w:rPr>
          <w:rFonts w:eastAsia="Times New Roman"/>
          <w:color w:val="000000"/>
        </w:rPr>
      </w:pPr>
    </w:p>
    <w:p w14:paraId="5C983AC0" w14:textId="77777777" w:rsidR="00F42239" w:rsidRPr="008238B5" w:rsidRDefault="00F42239" w:rsidP="00F42239"/>
    <w:p w14:paraId="5712BD80" w14:textId="47E25029" w:rsidR="00F42239" w:rsidRDefault="005A5513" w:rsidP="00F42239">
      <w:r>
        <w:t>Demonstrate</w:t>
      </w:r>
      <w:r w:rsidR="00F42239" w:rsidRPr="008238B5">
        <w:t xml:space="preserve"> the </w:t>
      </w:r>
      <w:r w:rsidR="00F42239" w:rsidRPr="00D01A28">
        <w:rPr>
          <w:rFonts w:ascii="Chalkduster" w:hAnsi="Chalkduster"/>
          <w:b/>
          <w:sz w:val="36"/>
          <w:szCs w:val="36"/>
          <w:u w:val="single"/>
        </w:rPr>
        <w:t>D</w:t>
      </w:r>
      <w:r w:rsidR="00F42239" w:rsidRPr="00D01A28">
        <w:rPr>
          <w:b/>
          <w:sz w:val="32"/>
          <w:szCs w:val="32"/>
          <w:u w:val="single"/>
        </w:rPr>
        <w:t>ISTINCT VALUE</w:t>
      </w:r>
      <w:r w:rsidR="00F42239" w:rsidRPr="008238B5">
        <w:t xml:space="preserve"> of occupational therapy</w:t>
      </w:r>
      <w:r w:rsidR="00F42239">
        <w:t xml:space="preserve"> to clients, to team members, and to community members</w:t>
      </w:r>
      <w:r w:rsidR="00F42239" w:rsidRPr="008238B5">
        <w:t>.</w:t>
      </w:r>
    </w:p>
    <w:p w14:paraId="04FCCAF8" w14:textId="77777777" w:rsidR="00F42239" w:rsidRDefault="00F42239" w:rsidP="00F42239"/>
    <w:p w14:paraId="3AA3F8A4" w14:textId="77777777" w:rsidR="0054334E" w:rsidRDefault="0054334E" w:rsidP="00F42239"/>
    <w:p w14:paraId="3F86893D" w14:textId="77777777" w:rsidR="0054334E" w:rsidRDefault="0054334E" w:rsidP="00F42239"/>
    <w:p w14:paraId="274BC4F3" w14:textId="77777777" w:rsidR="0054334E" w:rsidRDefault="0054334E" w:rsidP="00F42239"/>
    <w:p w14:paraId="71033C0C" w14:textId="77777777" w:rsidR="0099438E" w:rsidRDefault="0099438E"/>
    <w:p w14:paraId="24237BCB" w14:textId="77777777" w:rsidR="00F42239" w:rsidRDefault="00F42239"/>
    <w:p w14:paraId="0050CFBA" w14:textId="28064FFF" w:rsidR="00F42239" w:rsidRPr="00F42239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F42239">
        <w:rPr>
          <w:b/>
          <w:bCs/>
        </w:rPr>
        <w:t xml:space="preserve">In addition to coursework, students will be </w:t>
      </w:r>
      <w:r>
        <w:rPr>
          <w:b/>
          <w:bCs/>
        </w:rPr>
        <w:t>required to attend</w:t>
      </w:r>
      <w:r w:rsidRPr="00F42239">
        <w:rPr>
          <w:b/>
          <w:bCs/>
        </w:rPr>
        <w:t xml:space="preserve"> </w:t>
      </w:r>
      <w:r>
        <w:rPr>
          <w:b/>
          <w:bCs/>
        </w:rPr>
        <w:t>a</w:t>
      </w:r>
      <w:r w:rsidRPr="00F42239">
        <w:rPr>
          <w:b/>
          <w:bCs/>
        </w:rPr>
        <w:t xml:space="preserve"> Professional Development and Resiliency (PDR) meeting during identified semesters</w:t>
      </w:r>
      <w:r>
        <w:rPr>
          <w:b/>
          <w:bCs/>
        </w:rPr>
        <w:t xml:space="preserve"> (5 in total)</w:t>
      </w:r>
    </w:p>
    <w:p w14:paraId="373DAFCB" w14:textId="77777777" w:rsidR="00F42239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rPr>
          <w:b/>
          <w:bCs/>
          <w:u w:val="single"/>
        </w:rPr>
      </w:pPr>
    </w:p>
    <w:p w14:paraId="548DD271" w14:textId="77777777" w:rsidR="00F42239" w:rsidRPr="00F42239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</w:pPr>
      <w:r w:rsidRPr="00F42239">
        <w:rPr>
          <w:b/>
          <w:bCs/>
          <w:u w:val="single"/>
        </w:rPr>
        <w:t>Topics include:</w:t>
      </w:r>
    </w:p>
    <w:p w14:paraId="5FCF1D27" w14:textId="77777777" w:rsidR="00F42239" w:rsidRPr="0054334E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</w:pPr>
      <w:r w:rsidRPr="0054334E">
        <w:rPr>
          <w:bCs/>
        </w:rPr>
        <w:t>Self-reflection in areas of occupation,</w:t>
      </w:r>
    </w:p>
    <w:p w14:paraId="279E54C9" w14:textId="77777777" w:rsidR="00F42239" w:rsidRPr="0054334E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</w:pPr>
      <w:r w:rsidRPr="0054334E">
        <w:rPr>
          <w:bCs/>
        </w:rPr>
        <w:t>Kawa Model exploration of strengths and barriers (first PDR only),</w:t>
      </w:r>
    </w:p>
    <w:p w14:paraId="002760EA" w14:textId="1F37500A" w:rsidR="00F42239" w:rsidRPr="0054334E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</w:pPr>
      <w:r w:rsidRPr="0054334E">
        <w:rPr>
          <w:bCs/>
        </w:rPr>
        <w:t>Goal Attainment Scaling (GAS) goals – at least 1 personal and 1 professional goal,</w:t>
      </w:r>
    </w:p>
    <w:p w14:paraId="01BDA5D6" w14:textId="77777777" w:rsidR="00F42239" w:rsidRPr="0054334E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</w:pPr>
      <w:r w:rsidRPr="0054334E">
        <w:rPr>
          <w:bCs/>
        </w:rPr>
        <w:t>Fieldwork and Capstone Informational sessions, and</w:t>
      </w:r>
    </w:p>
    <w:p w14:paraId="1BA1BEA4" w14:textId="4F6E6908" w:rsidR="00906E00" w:rsidRPr="0054334E" w:rsidRDefault="00F42239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  <w:rPr>
          <w:bCs/>
        </w:rPr>
      </w:pPr>
      <w:r w:rsidRPr="0054334E">
        <w:rPr>
          <w:bCs/>
        </w:rPr>
        <w:t>Review of progress through curriculum and prep for next steps</w:t>
      </w:r>
    </w:p>
    <w:p w14:paraId="271B69D4" w14:textId="77777777" w:rsidR="00906E00" w:rsidRDefault="00906E00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  <w:rPr>
          <w:b/>
          <w:bCs/>
        </w:rPr>
      </w:pPr>
    </w:p>
    <w:p w14:paraId="73A1E6D2" w14:textId="20CF6550" w:rsidR="00F42239" w:rsidRPr="0054334E" w:rsidRDefault="00906E00" w:rsidP="0054334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3" w:color="auto"/>
        </w:pBd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These meetings will be scheduled by the end of the semester just previous to when they occur in order to allow students to plan accordingly.</w:t>
      </w:r>
    </w:p>
    <w:sectPr w:rsidR="00F42239" w:rsidRPr="0054334E" w:rsidSect="00C77D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239"/>
    <w:rsid w:val="00540DA9"/>
    <w:rsid w:val="0054334E"/>
    <w:rsid w:val="005A5513"/>
    <w:rsid w:val="00647B9D"/>
    <w:rsid w:val="00906E00"/>
    <w:rsid w:val="00982C00"/>
    <w:rsid w:val="0099438E"/>
    <w:rsid w:val="009E4A1D"/>
    <w:rsid w:val="00C77D42"/>
    <w:rsid w:val="00F4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7F2A12"/>
  <w14:defaultImageDpi w14:val="300"/>
  <w15:docId w15:val="{601C6B29-5238-6443-96AB-44E47AF3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Microsoft Office User</cp:lastModifiedBy>
  <cp:revision>2</cp:revision>
  <cp:lastPrinted>2019-08-19T20:06:00Z</cp:lastPrinted>
  <dcterms:created xsi:type="dcterms:W3CDTF">2019-12-11T16:18:00Z</dcterms:created>
  <dcterms:modified xsi:type="dcterms:W3CDTF">2019-12-11T16:18:00Z</dcterms:modified>
</cp:coreProperties>
</file>