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7F" w:rsidRPr="00FD2478" w:rsidRDefault="00FD2478" w:rsidP="00FD2478">
      <w:pPr>
        <w:jc w:val="center"/>
        <w:rPr>
          <w:b/>
        </w:rPr>
      </w:pPr>
      <w:r w:rsidRPr="00FD2478">
        <w:rPr>
          <w:b/>
        </w:rPr>
        <w:t>AFWC and AFWCCC Release Time Breakdown</w:t>
      </w:r>
    </w:p>
    <w:p w:rsidR="00AF16A9" w:rsidRPr="00AF16A9" w:rsidRDefault="00AF16A9" w:rsidP="00AF16A9">
      <w:pPr>
        <w:spacing w:before="100" w:beforeAutospacing="1" w:after="100" w:afterAutospacing="1" w:line="240" w:lineRule="auto"/>
        <w:rPr>
          <w:rFonts w:eastAsia="Times New Roman"/>
          <w:b/>
          <w:color w:val="000000"/>
          <w:u w:val="single"/>
        </w:rPr>
      </w:pPr>
      <w:r w:rsidRPr="00AF16A9">
        <w:rPr>
          <w:rFonts w:eastAsia="Times New Roman"/>
          <w:b/>
          <w:color w:val="000000"/>
          <w:u w:val="single"/>
        </w:rPr>
        <w:t>Huntington</w:t>
      </w:r>
    </w:p>
    <w:p w:rsidR="00AF16A9" w:rsidRDefault="008F19CC" w:rsidP="00AF16A9">
      <w:pPr>
        <w:spacing w:before="100" w:beforeAutospacing="1" w:after="100" w:afterAutospacing="1" w:line="240" w:lineRule="auto"/>
        <w:rPr>
          <w:rFonts w:eastAsia="Times New Roman"/>
          <w:color w:val="000000"/>
        </w:rPr>
      </w:pPr>
      <w:r>
        <w:rPr>
          <w:rFonts w:eastAsia="Times New Roman"/>
          <w:color w:val="000000"/>
        </w:rPr>
        <w:t>FW II </w:t>
      </w:r>
      <w:r w:rsidR="00AF16A9">
        <w:rPr>
          <w:rFonts w:eastAsia="Times New Roman"/>
          <w:color w:val="000000"/>
        </w:rPr>
        <w:t xml:space="preserve">6 credits and Capstone 9 credits.  </w:t>
      </w:r>
      <w:r w:rsidR="00AF16A9" w:rsidRPr="00AF16A9">
        <w:rPr>
          <w:rFonts w:eastAsia="Times New Roman"/>
          <w:color w:val="000000"/>
        </w:rPr>
        <w:t>Each job description provide</w:t>
      </w:r>
      <w:r w:rsidR="00AF16A9">
        <w:rPr>
          <w:rFonts w:eastAsia="Times New Roman"/>
          <w:color w:val="000000"/>
        </w:rPr>
        <w:t>s 10 credits release for the 12-</w:t>
      </w:r>
      <w:r w:rsidR="00AF16A9" w:rsidRPr="00AF16A9">
        <w:rPr>
          <w:rFonts w:eastAsia="Times New Roman"/>
          <w:color w:val="000000"/>
        </w:rPr>
        <w:t>month contract. The AFWC and DEC teach an additional 8 credits aligned primarily with FW seminar for FW I; capstone design and implementation classe</w:t>
      </w:r>
      <w:r w:rsidR="00AF16A9">
        <w:rPr>
          <w:rFonts w:eastAsia="Times New Roman"/>
          <w:color w:val="000000"/>
        </w:rPr>
        <w:t>s for capstone project. The AFWC</w:t>
      </w:r>
      <w:r w:rsidR="00AF16A9" w:rsidRPr="00AF16A9">
        <w:rPr>
          <w:rFonts w:eastAsia="Times New Roman"/>
          <w:color w:val="000000"/>
        </w:rPr>
        <w:t xml:space="preserve"> does not get "course credit" for FW II as that is the release time. The capstone coordinator does not get the additional course credit for the capstone experience as this is deemed the release time. </w:t>
      </w:r>
    </w:p>
    <w:p w:rsidR="00AF16A9" w:rsidRPr="00AF16A9" w:rsidRDefault="00AF16A9" w:rsidP="00AF16A9">
      <w:pPr>
        <w:spacing w:before="100" w:beforeAutospacing="1" w:after="100" w:afterAutospacing="1" w:line="240" w:lineRule="auto"/>
        <w:rPr>
          <w:rFonts w:eastAsia="Times New Roman"/>
          <w:b/>
          <w:color w:val="000000"/>
          <w:u w:val="single"/>
        </w:rPr>
      </w:pPr>
      <w:r w:rsidRPr="00AF16A9">
        <w:rPr>
          <w:rFonts w:eastAsia="Times New Roman"/>
          <w:b/>
          <w:color w:val="000000"/>
          <w:u w:val="single"/>
        </w:rPr>
        <w:t>WNE</w:t>
      </w:r>
    </w:p>
    <w:p w:rsidR="00AF16A9" w:rsidRDefault="00AF16A9" w:rsidP="00AF16A9">
      <w:pPr>
        <w:pStyle w:val="ListParagraph"/>
        <w:numPr>
          <w:ilvl w:val="0"/>
          <w:numId w:val="2"/>
        </w:numPr>
      </w:pPr>
      <w:r>
        <w:t>Each Level II Fieldwork course is 9 credits.</w:t>
      </w:r>
    </w:p>
    <w:p w:rsidR="00AF16A9" w:rsidRDefault="00AF16A9" w:rsidP="00AF16A9">
      <w:pPr>
        <w:pStyle w:val="ListParagraph"/>
        <w:numPr>
          <w:ilvl w:val="0"/>
          <w:numId w:val="2"/>
        </w:numPr>
      </w:pPr>
      <w:r>
        <w:t>The Doctoral Experiential Course is 10 credits</w:t>
      </w:r>
    </w:p>
    <w:p w:rsidR="00AF16A9" w:rsidRDefault="00AF16A9" w:rsidP="00AF16A9">
      <w:pPr>
        <w:pStyle w:val="ListParagraph"/>
        <w:numPr>
          <w:ilvl w:val="0"/>
          <w:numId w:val="2"/>
        </w:numPr>
      </w:pPr>
      <w:r>
        <w:t>Our Director of Fieldwork/Experiential Education is released from all but 8 credits per year (a 2 credit teaching course; and 1-2 credit doctoral experiential seminar courses.)</w:t>
      </w:r>
    </w:p>
    <w:p w:rsidR="00AF16A9" w:rsidRDefault="00AF16A9" w:rsidP="00AF16A9">
      <w:pPr>
        <w:pStyle w:val="ListParagraph"/>
        <w:numPr>
          <w:ilvl w:val="0"/>
          <w:numId w:val="2"/>
        </w:numPr>
      </w:pPr>
      <w:r>
        <w:t>Release time is not determined by FW credits.</w:t>
      </w:r>
      <w:r w:rsidR="001B0B0E">
        <w:br/>
      </w:r>
      <w:bookmarkStart w:id="0" w:name="_GoBack"/>
      <w:bookmarkEnd w:id="0"/>
    </w:p>
    <w:p w:rsidR="00AF16A9" w:rsidRDefault="00AF16A9" w:rsidP="00AF16A9">
      <w:r w:rsidRPr="00AF16A9">
        <w:rPr>
          <w:b/>
          <w:u w:val="single"/>
        </w:rPr>
        <w:t>TWU</w:t>
      </w:r>
    </w:p>
    <w:p w:rsidR="00AF16A9" w:rsidRDefault="00AF16A9" w:rsidP="00AF16A9">
      <w:r>
        <w:t>AFWC does not teach</w:t>
      </w:r>
    </w:p>
    <w:p w:rsidR="00AF16A9" w:rsidRPr="00AF16A9" w:rsidRDefault="00AF16A9" w:rsidP="00AF16A9">
      <w:pPr>
        <w:rPr>
          <w:b/>
          <w:u w:val="single"/>
        </w:rPr>
      </w:pPr>
      <w:r w:rsidRPr="00AF16A9">
        <w:rPr>
          <w:b/>
          <w:u w:val="single"/>
        </w:rPr>
        <w:t>Mary Baldwin</w:t>
      </w:r>
    </w:p>
    <w:p w:rsidR="00AF16A9" w:rsidRDefault="00AF16A9" w:rsidP="00AF16A9">
      <w:r>
        <w:t>1) We do 10 credits for 12 week FW and 13 for the DEC (assuming 16 week).</w:t>
      </w:r>
    </w:p>
    <w:p w:rsidR="00AF16A9" w:rsidRDefault="00AF16A9" w:rsidP="00AF16A9">
      <w:r>
        <w:t xml:space="preserve">I recently asked a support staff member to review some other programs to see their credit loads for FW and DEC... </w:t>
      </w:r>
      <w:proofErr w:type="gramStart"/>
      <w:r>
        <w:t>she's</w:t>
      </w:r>
      <w:proofErr w:type="gramEnd"/>
      <w:r>
        <w:t xml:space="preserve"> still in progress, but preliminarily we look to be quite on the high end.</w:t>
      </w:r>
    </w:p>
    <w:p w:rsidR="00AF16A9" w:rsidRDefault="00AF16A9" w:rsidP="00AF16A9">
      <w:r>
        <w:t>For us this was set by institutional policy (I've be told, I wasn't here then... but will be doing some more digging).</w:t>
      </w:r>
    </w:p>
    <w:p w:rsidR="00AF16A9" w:rsidRDefault="00AF16A9" w:rsidP="00AF16A9">
      <w:r>
        <w:t>2-4) My AFWC teaches 1-3 credits per semester (typical load is 6-9).  For her it is 1-2 credits per semester for a seminar course, 1-2 credits per semester for doctoral project course/ DEC mentoring, and a 2 credit service learning course one semester.</w:t>
      </w:r>
    </w:p>
    <w:p w:rsidR="00AF16A9" w:rsidRDefault="00AF16A9" w:rsidP="00AF16A9">
      <w:pPr>
        <w:rPr>
          <w:b/>
          <w:u w:val="single"/>
        </w:rPr>
      </w:pPr>
      <w:r w:rsidRPr="00AF16A9">
        <w:rPr>
          <w:b/>
          <w:u w:val="single"/>
        </w:rPr>
        <w:t>University of Indianapolis</w:t>
      </w:r>
    </w:p>
    <w:p w:rsidR="00AF16A9" w:rsidRDefault="00AF16A9" w:rsidP="00AF16A9">
      <w:pPr>
        <w:pStyle w:val="ListParagraph"/>
        <w:numPr>
          <w:ilvl w:val="0"/>
          <w:numId w:val="3"/>
        </w:numPr>
      </w:pPr>
      <w:r>
        <w:t>Our regional accreditor requires that we provide the same number of credits as weeks for level II fieldwork and capstone.  How many programs have 12 credits for each level II fieldwork and 14 for the capstone (new standards)</w:t>
      </w:r>
      <w:proofErr w:type="gramStart"/>
      <w:r>
        <w:t>?</w:t>
      </w:r>
      <w:r>
        <w:rPr>
          <w:b/>
          <w:bCs/>
          <w:i/>
          <w:iCs/>
          <w:color w:val="FF0000"/>
        </w:rPr>
        <w:t>[</w:t>
      </w:r>
      <w:proofErr w:type="gramEnd"/>
      <w:r>
        <w:rPr>
          <w:b/>
          <w:bCs/>
          <w:i/>
          <w:iCs/>
          <w:color w:val="FF0000"/>
        </w:rPr>
        <w:t xml:space="preserve">K. DeCleene Huber] </w:t>
      </w:r>
      <w:r>
        <w:rPr>
          <w:color w:val="FF0000"/>
        </w:rPr>
        <w:t xml:space="preserve"> We do 1 credit per 2 weeks of a rotation.  Level II fieldwork is 6 credits each and then the Capstone is 7 credits.  </w:t>
      </w:r>
    </w:p>
    <w:p w:rsidR="00AF16A9" w:rsidRDefault="00AF16A9" w:rsidP="00AF16A9">
      <w:pPr>
        <w:pStyle w:val="ListParagraph"/>
        <w:numPr>
          <w:ilvl w:val="0"/>
          <w:numId w:val="3"/>
        </w:numPr>
      </w:pPr>
      <w:r>
        <w:t>Does AFWC and AFWCC release time come from the fieldwork and capstone credits</w:t>
      </w:r>
      <w:proofErr w:type="gramStart"/>
      <w:r>
        <w:t>?</w:t>
      </w:r>
      <w:r>
        <w:rPr>
          <w:b/>
          <w:bCs/>
          <w:i/>
          <w:iCs/>
          <w:color w:val="FF0000"/>
        </w:rPr>
        <w:t>[</w:t>
      </w:r>
      <w:proofErr w:type="gramEnd"/>
      <w:r>
        <w:rPr>
          <w:b/>
          <w:bCs/>
          <w:i/>
          <w:iCs/>
          <w:color w:val="FF0000"/>
        </w:rPr>
        <w:t xml:space="preserve">K. DeCleene Huber] </w:t>
      </w:r>
      <w:r>
        <w:rPr>
          <w:color w:val="FF0000"/>
        </w:rPr>
        <w:t> The credits linked to fieldwork and capstone are the load that our fieldwork and capstone coordinators receive.  That is considered their release to complete the tasks associated.  The capstone also has classes that go with the experience and project that are also awarded to the instructor that happens to be the Capstone coordinator.    </w:t>
      </w:r>
    </w:p>
    <w:p w:rsidR="00AF16A9" w:rsidRDefault="00AF16A9" w:rsidP="00AF16A9">
      <w:pPr>
        <w:pStyle w:val="ListParagraph"/>
        <w:numPr>
          <w:ilvl w:val="0"/>
          <w:numId w:val="3"/>
        </w:numPr>
      </w:pPr>
      <w:r>
        <w:t xml:space="preserve">How many credits of release time do you provide your AFWC for each level II fieldwork and your AFWCC for the capstone? </w:t>
      </w:r>
    </w:p>
    <w:p w:rsidR="00AF16A9" w:rsidRDefault="00AF16A9" w:rsidP="00AF16A9">
      <w:pPr>
        <w:pStyle w:val="ListParagraph"/>
        <w:ind w:left="1800"/>
      </w:pPr>
      <w:r>
        <w:rPr>
          <w:color w:val="FF0000"/>
        </w:rPr>
        <w:t>AFWC Release:</w:t>
      </w:r>
    </w:p>
    <w:p w:rsidR="00AF16A9" w:rsidRDefault="00AF16A9" w:rsidP="00AF16A9">
      <w:pPr>
        <w:pStyle w:val="ListParagraph"/>
        <w:ind w:left="2520"/>
      </w:pPr>
      <w:r>
        <w:rPr>
          <w:color w:val="FF0000"/>
        </w:rPr>
        <w:lastRenderedPageBreak/>
        <w:t>Level IA - .5</w:t>
      </w:r>
    </w:p>
    <w:p w:rsidR="00AF16A9" w:rsidRDefault="00AF16A9" w:rsidP="00AF16A9">
      <w:pPr>
        <w:pStyle w:val="ListParagraph"/>
        <w:ind w:left="2520"/>
      </w:pPr>
      <w:r>
        <w:rPr>
          <w:color w:val="FF0000"/>
        </w:rPr>
        <w:t>Level IB - 1</w:t>
      </w:r>
    </w:p>
    <w:p w:rsidR="00AF16A9" w:rsidRDefault="00AF16A9" w:rsidP="00AF16A9">
      <w:pPr>
        <w:pStyle w:val="ListParagraph"/>
        <w:ind w:left="2520"/>
      </w:pPr>
      <w:r>
        <w:rPr>
          <w:color w:val="FF0000"/>
        </w:rPr>
        <w:t>Level IC – 1.5</w:t>
      </w:r>
    </w:p>
    <w:p w:rsidR="00AF16A9" w:rsidRDefault="00AF16A9" w:rsidP="00AF16A9">
      <w:pPr>
        <w:pStyle w:val="ListParagraph"/>
        <w:ind w:left="2520"/>
      </w:pPr>
      <w:r>
        <w:rPr>
          <w:color w:val="FF0000"/>
        </w:rPr>
        <w:t>Level ID - 1</w:t>
      </w:r>
    </w:p>
    <w:p w:rsidR="00AF16A9" w:rsidRDefault="00AF16A9" w:rsidP="00AF16A9">
      <w:pPr>
        <w:pStyle w:val="ListParagraph"/>
        <w:ind w:left="2520"/>
      </w:pPr>
      <w:r>
        <w:rPr>
          <w:color w:val="FF0000"/>
        </w:rPr>
        <w:t>Level II - 6</w:t>
      </w:r>
    </w:p>
    <w:p w:rsidR="00AF16A9" w:rsidRDefault="00AF16A9" w:rsidP="00AF16A9">
      <w:pPr>
        <w:pStyle w:val="ListParagraph"/>
        <w:ind w:left="2520"/>
      </w:pPr>
      <w:r>
        <w:rPr>
          <w:color w:val="FF0000"/>
        </w:rPr>
        <w:t>Level II – 6</w:t>
      </w:r>
    </w:p>
    <w:p w:rsidR="00AF16A9" w:rsidRDefault="00AF16A9" w:rsidP="00AF16A9">
      <w:pPr>
        <w:pStyle w:val="ListParagraph"/>
        <w:ind w:left="3240"/>
      </w:pPr>
      <w:r>
        <w:rPr>
          <w:color w:val="FF0000"/>
        </w:rPr>
        <w:t>TOTAL 16/27</w:t>
      </w:r>
    </w:p>
    <w:p w:rsidR="00AF16A9" w:rsidRDefault="00AF16A9" w:rsidP="00AF16A9">
      <w:pPr>
        <w:pStyle w:val="ListParagraph"/>
        <w:ind w:left="1800"/>
      </w:pPr>
      <w:r>
        <w:rPr>
          <w:color w:val="FF0000"/>
        </w:rPr>
        <w:t>Capstone Coordinator</w:t>
      </w:r>
    </w:p>
    <w:p w:rsidR="00AF16A9" w:rsidRDefault="00AF16A9" w:rsidP="00AF16A9">
      <w:pPr>
        <w:pStyle w:val="ListParagraph"/>
        <w:ind w:left="2520"/>
      </w:pPr>
      <w:r>
        <w:rPr>
          <w:color w:val="FF0000"/>
        </w:rPr>
        <w:t>Capstone Experience – 7</w:t>
      </w:r>
    </w:p>
    <w:p w:rsidR="00AF16A9" w:rsidRDefault="00AF16A9" w:rsidP="00AF16A9">
      <w:pPr>
        <w:pStyle w:val="ListParagraph"/>
        <w:ind w:left="2520"/>
      </w:pPr>
      <w:r>
        <w:rPr>
          <w:color w:val="FF0000"/>
        </w:rPr>
        <w:t>Other load associated:</w:t>
      </w:r>
    </w:p>
    <w:p w:rsidR="00AF16A9" w:rsidRDefault="00AF16A9" w:rsidP="00AF16A9">
      <w:pPr>
        <w:pStyle w:val="ListParagraph"/>
        <w:ind w:left="3240"/>
      </w:pPr>
      <w:r>
        <w:rPr>
          <w:color w:val="FF0000"/>
        </w:rPr>
        <w:t>OTD 610 Advanced Capstone Development – 3</w:t>
      </w:r>
    </w:p>
    <w:p w:rsidR="00AF16A9" w:rsidRDefault="00AF16A9" w:rsidP="00AF16A9">
      <w:pPr>
        <w:pStyle w:val="ListParagraph"/>
        <w:ind w:left="3240"/>
      </w:pPr>
      <w:r>
        <w:rPr>
          <w:color w:val="FF0000"/>
        </w:rPr>
        <w:t>OTD 611 Advanced Capstone Planning - 2</w:t>
      </w:r>
    </w:p>
    <w:p w:rsidR="00AF16A9" w:rsidRDefault="00AF16A9" w:rsidP="00AF16A9">
      <w:pPr>
        <w:pStyle w:val="ListParagraph"/>
        <w:ind w:left="3240"/>
      </w:pPr>
      <w:r>
        <w:rPr>
          <w:color w:val="FF0000"/>
        </w:rPr>
        <w:t>OTD 612 Advanced Placement Capstone (Capstone Faculty Mentor) - .2 per student (several faculty serve in this role)</w:t>
      </w:r>
    </w:p>
    <w:p w:rsidR="00AF16A9" w:rsidRDefault="00AF16A9" w:rsidP="00AF16A9">
      <w:pPr>
        <w:pStyle w:val="ListParagraph"/>
        <w:numPr>
          <w:ilvl w:val="0"/>
          <w:numId w:val="3"/>
        </w:numPr>
      </w:pPr>
      <w:r>
        <w:t>Are there AFWC and AFWCC’s who do not have teaching responsibilities</w:t>
      </w:r>
      <w:proofErr w:type="gramStart"/>
      <w:r>
        <w:t>?</w:t>
      </w:r>
      <w:r>
        <w:rPr>
          <w:b/>
          <w:bCs/>
          <w:i/>
          <w:iCs/>
          <w:color w:val="FF0000"/>
        </w:rPr>
        <w:t>[</w:t>
      </w:r>
      <w:proofErr w:type="gramEnd"/>
      <w:r>
        <w:rPr>
          <w:b/>
          <w:bCs/>
          <w:i/>
          <w:iCs/>
          <w:color w:val="FF0000"/>
        </w:rPr>
        <w:t xml:space="preserve">K. DeCleene Huber] </w:t>
      </w:r>
      <w:r>
        <w:rPr>
          <w:color w:val="FF0000"/>
        </w:rPr>
        <w:t xml:space="preserve"> We have a fulltime Administrative Assistant that works with fieldwork and Capstone with minimal other responsibilities. </w:t>
      </w:r>
    </w:p>
    <w:p w:rsidR="00AF16A9" w:rsidRDefault="00AF16A9" w:rsidP="00AF16A9">
      <w:r>
        <w:t> </w:t>
      </w:r>
    </w:p>
    <w:p w:rsidR="00AF16A9" w:rsidRDefault="00257FC4" w:rsidP="00AF16A9">
      <w:r w:rsidRPr="00257FC4">
        <w:rPr>
          <w:b/>
          <w:u w:val="single"/>
        </w:rPr>
        <w:t>University of St. Mary</w:t>
      </w:r>
    </w:p>
    <w:p w:rsidR="00257FC4" w:rsidRDefault="00257FC4" w:rsidP="00257FC4">
      <w:pPr>
        <w:numPr>
          <w:ilvl w:val="0"/>
          <w:numId w:val="4"/>
        </w:numPr>
        <w:spacing w:before="100" w:beforeAutospacing="1" w:after="100" w:afterAutospacing="1" w:line="240" w:lineRule="auto"/>
        <w:rPr>
          <w:color w:val="000000"/>
        </w:rPr>
      </w:pPr>
      <w:r>
        <w:rPr>
          <w:rFonts w:ascii="Calibri" w:eastAsia="Times New Roman" w:hAnsi="Calibri" w:cs="Calibri"/>
          <w:color w:val="000000"/>
        </w:rPr>
        <w:t>I've never come across this requirement? I've always been told it is up to the institution to determine and that an institution may award less credits, but not more. I see that ASU is accredited by HLC. Where does it indicate that credit hours needs to equate to the number of weeks students spend at FW or Capstone? </w:t>
      </w:r>
    </w:p>
    <w:p w:rsidR="00257FC4" w:rsidRDefault="00257FC4" w:rsidP="00257FC4">
      <w:pPr>
        <w:numPr>
          <w:ilvl w:val="0"/>
          <w:numId w:val="4"/>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At University of Saint Mary (across our health care programs), clinical coordinators are granted administrative release time for coordinating FW placements.</w:t>
      </w:r>
    </w:p>
    <w:p w:rsidR="00257FC4" w:rsidRDefault="00257FC4" w:rsidP="00257FC4">
      <w:pPr>
        <w:numPr>
          <w:ilvl w:val="0"/>
          <w:numId w:val="4"/>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shd w:val="clear" w:color="auto" w:fill="FFFFFF"/>
        </w:rPr>
        <w:t>Clinical coordinators also receive credits toward their faculty workload (i.e. 10 students = .5 credits) for the clinical courses.</w:t>
      </w:r>
    </w:p>
    <w:p w:rsidR="00257FC4" w:rsidRDefault="00257FC4" w:rsidP="00257FC4">
      <w:pPr>
        <w:numPr>
          <w:ilvl w:val="0"/>
          <w:numId w:val="4"/>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shd w:val="clear" w:color="auto" w:fill="FFFFFF"/>
        </w:rPr>
        <w:t>Depends on the institution. Here, our AFWC and DCC will be expected to teach. I am trying to advocate for more release time though, particularly as other programs sometimes have multiple AFWCs coordinating FWs across the curriculum.</w:t>
      </w:r>
    </w:p>
    <w:p w:rsidR="00257FC4" w:rsidRPr="00257FC4" w:rsidRDefault="00257FC4" w:rsidP="00AF16A9">
      <w:pPr>
        <w:rPr>
          <w:b/>
          <w:u w:val="single"/>
        </w:rPr>
      </w:pPr>
      <w:r w:rsidRPr="00257FC4">
        <w:rPr>
          <w:b/>
          <w:u w:val="single"/>
        </w:rPr>
        <w:t>Northern Arizona University</w:t>
      </w:r>
    </w:p>
    <w:p w:rsidR="00257FC4" w:rsidRDefault="00257FC4" w:rsidP="00257FC4">
      <w:pPr>
        <w:numPr>
          <w:ilvl w:val="0"/>
          <w:numId w:val="6"/>
        </w:numPr>
        <w:spacing w:after="0" w:line="240" w:lineRule="auto"/>
        <w:rPr>
          <w:rFonts w:eastAsia="Times New Roman"/>
        </w:rPr>
      </w:pPr>
      <w:r>
        <w:rPr>
          <w:rFonts w:eastAsia="Times New Roman"/>
        </w:rPr>
        <w:t xml:space="preserve">Our regional accreditor requires that we provide the same number of credits as weeks for level II fieldwork and capstone.  How many programs have 12 credits for each level II fieldwork and 14 for the capstone (new standards)? </w:t>
      </w:r>
      <w:r>
        <w:rPr>
          <w:rFonts w:eastAsia="Times New Roman"/>
          <w:color w:val="FF0000"/>
        </w:rPr>
        <w:t xml:space="preserve">This is the same for us, 12 x 2 for Level II Fieldwork, and currently we are at 16 credits for the capstone experience. </w:t>
      </w:r>
    </w:p>
    <w:p w:rsidR="00257FC4" w:rsidRDefault="00257FC4" w:rsidP="00257FC4">
      <w:pPr>
        <w:numPr>
          <w:ilvl w:val="0"/>
          <w:numId w:val="6"/>
        </w:numPr>
        <w:spacing w:after="0" w:line="240" w:lineRule="auto"/>
        <w:rPr>
          <w:rFonts w:eastAsia="Times New Roman"/>
        </w:rPr>
      </w:pPr>
      <w:r>
        <w:rPr>
          <w:rFonts w:eastAsia="Times New Roman"/>
        </w:rPr>
        <w:t xml:space="preserve">Does AFWC and AFWCC release time come from the fieldwork and capstone credits? </w:t>
      </w:r>
      <w:r>
        <w:rPr>
          <w:rFonts w:eastAsia="Times New Roman"/>
          <w:color w:val="FF0000"/>
        </w:rPr>
        <w:t>Yes</w:t>
      </w:r>
    </w:p>
    <w:p w:rsidR="00257FC4" w:rsidRDefault="00257FC4" w:rsidP="00257FC4">
      <w:pPr>
        <w:numPr>
          <w:ilvl w:val="0"/>
          <w:numId w:val="6"/>
        </w:numPr>
        <w:spacing w:after="0" w:line="240" w:lineRule="auto"/>
        <w:rPr>
          <w:rFonts w:eastAsia="Times New Roman"/>
        </w:rPr>
      </w:pPr>
      <w:r>
        <w:rPr>
          <w:rFonts w:eastAsia="Times New Roman"/>
        </w:rPr>
        <w:t xml:space="preserve">How many credits of release time do you provide your AFWC for each level II fieldwork and your AFWCC for the capstone? </w:t>
      </w:r>
      <w:r>
        <w:rPr>
          <w:rFonts w:eastAsia="Times New Roman"/>
          <w:color w:val="FF0000"/>
        </w:rPr>
        <w:t xml:space="preserve">At this time (and we have shifted this a few times) the AFWC currently only teaches the fieldwork related courses for a total of 32 credits for the year. She also earns workload for mentoring a group of students in her research project and student advising. The Capstone Coordinator receives 19 credits for the capstone, this includes the planning class, capstone qualification, and actual capstone experience. She teaches other courses throughout the year. </w:t>
      </w:r>
    </w:p>
    <w:p w:rsidR="00257FC4" w:rsidRDefault="00257FC4" w:rsidP="00257FC4">
      <w:pPr>
        <w:numPr>
          <w:ilvl w:val="0"/>
          <w:numId w:val="6"/>
        </w:numPr>
        <w:spacing w:after="0" w:line="240" w:lineRule="auto"/>
        <w:rPr>
          <w:rFonts w:eastAsia="Times New Roman"/>
        </w:rPr>
      </w:pPr>
      <w:r>
        <w:rPr>
          <w:rFonts w:eastAsia="Times New Roman"/>
        </w:rPr>
        <w:t>Are there AFWC and AFWCC’s who do not have teaching responsibilities?</w:t>
      </w:r>
    </w:p>
    <w:p w:rsidR="00257FC4" w:rsidRDefault="00257FC4" w:rsidP="00257FC4">
      <w:pPr>
        <w:spacing w:after="0" w:line="240" w:lineRule="auto"/>
        <w:rPr>
          <w:rFonts w:eastAsia="Times New Roman"/>
        </w:rPr>
      </w:pPr>
    </w:p>
    <w:p w:rsidR="00257FC4" w:rsidRPr="00257FC4" w:rsidRDefault="00257FC4" w:rsidP="00257FC4">
      <w:pPr>
        <w:spacing w:after="0" w:line="240" w:lineRule="auto"/>
        <w:rPr>
          <w:rFonts w:eastAsia="Times New Roman"/>
          <w:b/>
          <w:u w:val="single"/>
        </w:rPr>
      </w:pPr>
      <w:r w:rsidRPr="00257FC4">
        <w:rPr>
          <w:rFonts w:eastAsia="Times New Roman"/>
          <w:b/>
          <w:u w:val="single"/>
        </w:rPr>
        <w:t>Drake University</w:t>
      </w:r>
    </w:p>
    <w:p w:rsidR="00257FC4" w:rsidRDefault="00257FC4" w:rsidP="00257FC4">
      <w:pPr>
        <w:spacing w:after="0" w:line="240" w:lineRule="auto"/>
        <w:rPr>
          <w:rFonts w:eastAsia="Times New Roman"/>
        </w:rPr>
      </w:pPr>
    </w:p>
    <w:p w:rsidR="00257FC4" w:rsidRDefault="00257FC4" w:rsidP="00257FC4">
      <w:pPr>
        <w:pStyle w:val="ListParagraph"/>
        <w:numPr>
          <w:ilvl w:val="0"/>
          <w:numId w:val="7"/>
        </w:numPr>
      </w:pPr>
      <w:r>
        <w:t>Our regional accreditor requires that we provide the same number of credits as weeks for level II fieldwork and capstone.  How many programs have 12 credits for each level II fieldwork and 14 for the capstone (new standards)?</w:t>
      </w:r>
    </w:p>
    <w:p w:rsidR="00257FC4" w:rsidRDefault="00257FC4" w:rsidP="00257FC4">
      <w:pPr>
        <w:pStyle w:val="ListParagraph"/>
        <w:numPr>
          <w:ilvl w:val="1"/>
          <w:numId w:val="7"/>
        </w:numPr>
        <w:rPr>
          <w:color w:val="0070C0"/>
        </w:rPr>
      </w:pPr>
      <w:r>
        <w:rPr>
          <w:color w:val="0070C0"/>
        </w:rPr>
        <w:t>We assign 12 credits for each Level II fieldwork and 14 credits for the capstone/DEC.   That was the same way when I taught at Creighton University.</w:t>
      </w:r>
    </w:p>
    <w:p w:rsidR="00257FC4" w:rsidRDefault="00257FC4" w:rsidP="00257FC4">
      <w:pPr>
        <w:pStyle w:val="ListParagraph"/>
        <w:numPr>
          <w:ilvl w:val="0"/>
          <w:numId w:val="7"/>
        </w:numPr>
      </w:pPr>
      <w:r>
        <w:t>Does AFWC and AFWCC release time come from the fieldwork and capstone credits?</w:t>
      </w:r>
    </w:p>
    <w:p w:rsidR="00257FC4" w:rsidRDefault="00257FC4" w:rsidP="00257FC4">
      <w:pPr>
        <w:pStyle w:val="ListParagraph"/>
        <w:numPr>
          <w:ilvl w:val="1"/>
          <w:numId w:val="7"/>
        </w:numPr>
        <w:rPr>
          <w:color w:val="0070C0"/>
        </w:rPr>
      </w:pPr>
      <w:r>
        <w:rPr>
          <w:color w:val="0070C0"/>
        </w:rPr>
        <w:t>We assign a minimum of 70% release time for our AFWC.  She coordinates Level I and Level II fieldwork.  Our DEC/capstone coordinator receives a minimum of 40% release time.  I am not sure I understand your question if the release time “comes from” fieldwork or capstone credits.</w:t>
      </w:r>
    </w:p>
    <w:p w:rsidR="00257FC4" w:rsidRDefault="00257FC4" w:rsidP="00257FC4">
      <w:pPr>
        <w:pStyle w:val="ListParagraph"/>
        <w:numPr>
          <w:ilvl w:val="0"/>
          <w:numId w:val="7"/>
        </w:numPr>
      </w:pPr>
      <w:r>
        <w:t xml:space="preserve">How many credits of release time do you provide your AFWC for each level II fieldwork and your AFWCC for the capstone? </w:t>
      </w:r>
    </w:p>
    <w:p w:rsidR="00257FC4" w:rsidRDefault="00257FC4" w:rsidP="00257FC4">
      <w:pPr>
        <w:pStyle w:val="ListParagraph"/>
        <w:numPr>
          <w:ilvl w:val="0"/>
          <w:numId w:val="7"/>
        </w:numPr>
      </w:pPr>
      <w:r>
        <w:t>Are there AFWC and AFWCC’s who do not have teaching responsibilities?</w:t>
      </w:r>
    </w:p>
    <w:p w:rsidR="00257FC4" w:rsidRDefault="00257FC4" w:rsidP="00257FC4">
      <w:pPr>
        <w:pStyle w:val="ListParagraph"/>
        <w:numPr>
          <w:ilvl w:val="1"/>
          <w:numId w:val="7"/>
        </w:numPr>
        <w:rPr>
          <w:color w:val="0070C0"/>
        </w:rPr>
      </w:pPr>
      <w:r>
        <w:rPr>
          <w:color w:val="0070C0"/>
        </w:rPr>
        <w:t>Our AFWC teaches at least one course, and mentors at least two research projects with students.   Our DEC/Capstone coordinator teaches at least three courses a year and mentors at least two research projects with students. Each faculty also teaches a special topic elective class.</w:t>
      </w:r>
      <w:r>
        <w:rPr>
          <w:color w:val="0070C0"/>
        </w:rPr>
        <w:br/>
      </w:r>
    </w:p>
    <w:p w:rsidR="00257FC4" w:rsidRPr="00257FC4" w:rsidRDefault="00257FC4" w:rsidP="00257FC4">
      <w:pPr>
        <w:spacing w:after="0" w:line="240" w:lineRule="auto"/>
        <w:rPr>
          <w:rFonts w:eastAsia="Times New Roman"/>
          <w:b/>
          <w:u w:val="single"/>
        </w:rPr>
      </w:pPr>
      <w:proofErr w:type="spellStart"/>
      <w:r w:rsidRPr="00257FC4">
        <w:rPr>
          <w:rFonts w:eastAsia="Times New Roman"/>
          <w:b/>
          <w:u w:val="single"/>
        </w:rPr>
        <w:t>Touro</w:t>
      </w:r>
      <w:proofErr w:type="spellEnd"/>
      <w:r w:rsidRPr="00257FC4">
        <w:rPr>
          <w:rFonts w:eastAsia="Times New Roman"/>
          <w:b/>
          <w:u w:val="single"/>
        </w:rPr>
        <w:t xml:space="preserve"> University - Nevada</w:t>
      </w:r>
    </w:p>
    <w:p w:rsidR="00257FC4" w:rsidRDefault="00257FC4" w:rsidP="00257FC4">
      <w:r>
        <w:t> </w:t>
      </w:r>
    </w:p>
    <w:p w:rsidR="00257FC4" w:rsidRDefault="00257FC4" w:rsidP="00257FC4">
      <w:pPr>
        <w:pStyle w:val="ListParagraph"/>
        <w:numPr>
          <w:ilvl w:val="0"/>
          <w:numId w:val="8"/>
        </w:numPr>
      </w:pPr>
      <w:r>
        <w:t>Our fieldwork II is 6 credits and our capstone is 8 credits.  Our regional accreditor did not have a problem with this configuration as yours indicated.</w:t>
      </w:r>
    </w:p>
    <w:p w:rsidR="00257FC4" w:rsidRDefault="00257FC4" w:rsidP="00257FC4">
      <w:pPr>
        <w:pStyle w:val="ListParagraph"/>
        <w:numPr>
          <w:ilvl w:val="0"/>
          <w:numId w:val="8"/>
        </w:numPr>
      </w:pPr>
      <w:r>
        <w:t>&amp; 3) AFWC and Capstone Coordinator receives the same administrative release time.  Their workload configures as 50% administrative, 30% teaching, 10% service, and 10% research.  Please note, we are a teaching institution and research is not considered a priority over teaching. Their fieldwork classes comprise if the administrative release time. The calculation equates to 3 classes per year (we are a year-round institution teaching in a trimester system).  Since we calculate the time by the hours in the classroom (versus credit hours) the exact number equates to approximately 250 hours per year.  </w:t>
      </w:r>
    </w:p>
    <w:p w:rsidR="00257FC4" w:rsidRDefault="00257FC4" w:rsidP="00257FC4">
      <w:pPr>
        <w:pStyle w:val="ListParagraph"/>
      </w:pPr>
      <w:r>
        <w:t xml:space="preserve">Our AFWC and Capstone Coordinators do teach (and mentor OTD students) within the curriculum.  </w:t>
      </w:r>
    </w:p>
    <w:p w:rsidR="00F67CDE" w:rsidRDefault="00F67CDE" w:rsidP="00F67CDE"/>
    <w:p w:rsidR="00F67CDE" w:rsidRPr="00F67CDE" w:rsidRDefault="00F67CDE" w:rsidP="00F67CDE">
      <w:pPr>
        <w:rPr>
          <w:b/>
          <w:u w:val="single"/>
        </w:rPr>
      </w:pPr>
      <w:r w:rsidRPr="00F67CDE">
        <w:rPr>
          <w:b/>
          <w:u w:val="single"/>
        </w:rPr>
        <w:t>Nebraska Methodist College</w:t>
      </w:r>
    </w:p>
    <w:p w:rsidR="00F67CDE" w:rsidRDefault="00F67CDE" w:rsidP="00F67CDE">
      <w:r>
        <w:t xml:space="preserve">We are a MOT, but I feel my comments might still be helpful. </w:t>
      </w:r>
    </w:p>
    <w:p w:rsidR="00F67CDE" w:rsidRDefault="00F67CDE" w:rsidP="00F67CDE">
      <w:r>
        <w:t xml:space="preserve">We charge the student 9 CH for Level IIA and 9 CH for Level IIB. </w:t>
      </w:r>
    </w:p>
    <w:p w:rsidR="00F67CDE" w:rsidRDefault="00F67CDE" w:rsidP="00F67CDE">
      <w:r>
        <w:t>30 credit hours is full workload here.  The AFWC gets 30% release (70% teaching, 30% release for FW). That ends up being 3 CH a semester. (9 CH)</w:t>
      </w:r>
    </w:p>
    <w:p w:rsidR="00F67CDE" w:rsidRDefault="00F67CDE" w:rsidP="00F67CDE">
      <w:r>
        <w:t xml:space="preserve">She gets credit toward the 70% for teaching all of the fieldwork seminar courses. </w:t>
      </w:r>
    </w:p>
    <w:p w:rsidR="00F67CDE" w:rsidRDefault="00F67CDE" w:rsidP="00F67CDE"/>
    <w:p w:rsidR="00F67CDE" w:rsidRDefault="00F67CDE" w:rsidP="00F67CDE">
      <w:r>
        <w:lastRenderedPageBreak/>
        <w:t>Level IA- 2 CH</w:t>
      </w:r>
    </w:p>
    <w:p w:rsidR="00F67CDE" w:rsidRDefault="00F67CDE" w:rsidP="00F67CDE">
      <w:r>
        <w:t>Level IB- 1 CH x 2 sections (2 CH) because it is community-based and she goes with them. One faculty member goes with her for one and gets the corresponding 1 CH.</w:t>
      </w:r>
    </w:p>
    <w:p w:rsidR="00F67CDE" w:rsidRDefault="00F67CDE" w:rsidP="00F67CDE">
      <w:r>
        <w:t>Level IC- 1CH</w:t>
      </w:r>
    </w:p>
    <w:p w:rsidR="00F67CDE" w:rsidRDefault="00F67CDE" w:rsidP="00F67CDE">
      <w:r>
        <w:t>Level ID- 1CH</w:t>
      </w:r>
    </w:p>
    <w:p w:rsidR="00F67CDE" w:rsidRDefault="00F67CDE" w:rsidP="00F67CDE">
      <w:r>
        <w:t>Level IE- 1 CH x 2 (same community-based situation as IB, but different site)</w:t>
      </w:r>
    </w:p>
    <w:p w:rsidR="00F67CDE" w:rsidRDefault="00F67CDE" w:rsidP="00F67CDE">
      <w:r>
        <w:t>So that’s 9 for release time + 6 for Level I= 15 CH</w:t>
      </w:r>
    </w:p>
    <w:p w:rsidR="00F67CDE" w:rsidRDefault="00F67CDE" w:rsidP="00F67CDE">
      <w:r>
        <w:t xml:space="preserve">Then, even though we charge the student 9 CH for Level II, we have determined that is not appropriate for her workload.  She gets 75% of that, so 6.75 CH toward each Level II= 13.25 CH. </w:t>
      </w:r>
    </w:p>
    <w:p w:rsidR="00F67CDE" w:rsidRDefault="00F67CDE" w:rsidP="00F67CDE">
      <w:r>
        <w:t>13.25 + 15=28.25 CH</w:t>
      </w:r>
    </w:p>
    <w:p w:rsidR="00F67CDE" w:rsidRDefault="00F67CDE" w:rsidP="00F67CDE">
      <w:r>
        <w:t>She then ends up teaching one additional course in the fall and goes on just a little bit of overload.</w:t>
      </w:r>
    </w:p>
    <w:p w:rsidR="00F67CDE" w:rsidRDefault="00F67CDE" w:rsidP="00F67CDE">
      <w:r>
        <w:t xml:space="preserve">I do have to tell you though, we have thought a lot about this as some programs with different workload models feel she is getting to “double dip” by getting both release time and credit for the Level II. We are having her do a two week “task analysis” form (I can send it to you if you’d like- it is an Excel document with formulas built in) to determine what amount of release time would be appropriate if we took away “credit” for Level II fieldwork and replaced it with increased release time. </w:t>
      </w:r>
    </w:p>
    <w:p w:rsidR="00257FC4" w:rsidRDefault="00F67CDE" w:rsidP="00257FC4">
      <w:r>
        <w:t>Lots to think about with this! So many different models.  We are likely moving to 12 CH and 12 CH for Level II with our curricular revision next year.</w:t>
      </w:r>
      <w:r w:rsidR="00B128EB">
        <w:br/>
      </w:r>
    </w:p>
    <w:p w:rsidR="00B128EB" w:rsidRPr="00B128EB" w:rsidRDefault="00B128EB" w:rsidP="00B128EB">
      <w:pPr>
        <w:pStyle w:val="NormalWeb"/>
        <w:rPr>
          <w:rFonts w:ascii="Calibri" w:hAnsi="Calibri" w:cs="Calibri"/>
          <w:b/>
          <w:color w:val="000000"/>
          <w:u w:val="single"/>
        </w:rPr>
      </w:pPr>
      <w:r w:rsidRPr="00B128EB">
        <w:rPr>
          <w:rFonts w:ascii="Calibri" w:hAnsi="Calibri" w:cs="Calibri"/>
          <w:b/>
          <w:color w:val="000000"/>
          <w:u w:val="single"/>
        </w:rPr>
        <w:t>University of Southern Indiana</w:t>
      </w:r>
      <w:r w:rsidR="00E76406">
        <w:rPr>
          <w:rFonts w:ascii="Calibri" w:hAnsi="Calibri" w:cs="Calibri"/>
          <w:b/>
          <w:color w:val="000000"/>
          <w:u w:val="single"/>
        </w:rPr>
        <w:br/>
      </w:r>
    </w:p>
    <w:p w:rsidR="00B128EB" w:rsidRDefault="00B128EB" w:rsidP="00B128EB">
      <w:pPr>
        <w:pStyle w:val="NormalWeb"/>
        <w:rPr>
          <w:rFonts w:ascii="Calibri" w:hAnsi="Calibri" w:cs="Calibri"/>
          <w:color w:val="000000"/>
        </w:rPr>
      </w:pPr>
      <w:r>
        <w:rPr>
          <w:rFonts w:ascii="Calibri" w:hAnsi="Calibri" w:cs="Calibri"/>
          <w:color w:val="000000"/>
        </w:rPr>
        <w:t>We utilize a clinical/lab calculation to determine the number of credit hours - 6 per Level II Fieldwork.  This is comparable to other programs in our institution.   Our AFWC receives 3 credit hours of release time per fall and spring semester, not including summer.  She co-teaches one course in fall.</w:t>
      </w:r>
    </w:p>
    <w:p w:rsidR="00B128EB" w:rsidRDefault="00B128EB" w:rsidP="00B128EB">
      <w:pPr>
        <w:pStyle w:val="NormalWeb"/>
        <w:rPr>
          <w:rFonts w:ascii="Calibri" w:hAnsi="Calibri" w:cs="Calibri"/>
          <w:color w:val="000000"/>
        </w:rPr>
      </w:pPr>
    </w:p>
    <w:p w:rsidR="00E76406" w:rsidRDefault="00E76406" w:rsidP="00E76406">
      <w:r w:rsidRPr="00E76406">
        <w:rPr>
          <w:b/>
          <w:u w:val="single"/>
        </w:rPr>
        <w:t>Texas Tech University</w:t>
      </w:r>
      <w:r>
        <w:rPr>
          <w:b/>
          <w:u w:val="single"/>
        </w:rPr>
        <w:br/>
      </w:r>
    </w:p>
    <w:p w:rsidR="00E76406" w:rsidRDefault="00E76406" w:rsidP="00E76406">
      <w:pPr>
        <w:pStyle w:val="ListParagraph"/>
        <w:numPr>
          <w:ilvl w:val="0"/>
          <w:numId w:val="10"/>
        </w:numPr>
      </w:pPr>
      <w:r>
        <w:t>Our regional accreditor requires that we provide the same number of credits as weeks for level II fieldwork and capstone.  How many programs have 12 credits for each level II fieldwork and 14 for the capstone (new standards)?</w:t>
      </w:r>
      <w:r>
        <w:rPr>
          <w:color w:val="1F497D"/>
        </w:rPr>
        <w:t xml:space="preserve"> 9 SCH for each FW II and 9 SCH for the Capstone Experience/Project.</w:t>
      </w:r>
    </w:p>
    <w:p w:rsidR="00E76406" w:rsidRDefault="00E76406" w:rsidP="00E76406">
      <w:pPr>
        <w:pStyle w:val="ListParagraph"/>
        <w:numPr>
          <w:ilvl w:val="0"/>
          <w:numId w:val="10"/>
        </w:numPr>
      </w:pPr>
      <w:r>
        <w:t>Does AFWC and AFWCC release time come from the fieldwork and capstone credits?</w:t>
      </w:r>
      <w:r>
        <w:rPr>
          <w:color w:val="1F497D"/>
        </w:rPr>
        <w:t xml:space="preserve"> Not sure what you mean with this question. Our AFWC teaches fewer hours in our program. </w:t>
      </w:r>
    </w:p>
    <w:p w:rsidR="00E76406" w:rsidRDefault="00E76406" w:rsidP="00E76406">
      <w:pPr>
        <w:pStyle w:val="ListParagraph"/>
        <w:numPr>
          <w:ilvl w:val="0"/>
          <w:numId w:val="10"/>
        </w:numPr>
      </w:pPr>
      <w:r>
        <w:t>How many credits of release time do you provide your AFWC for each level II fieldwork and your AFWCC for the capstone?</w:t>
      </w:r>
      <w:r>
        <w:rPr>
          <w:color w:val="1F497D"/>
        </w:rPr>
        <w:t xml:space="preserve"> We strive to have the AFWC only scheduled to teach 1 course a semester whereas other FTE faculty teach 2 a semester. </w:t>
      </w:r>
    </w:p>
    <w:p w:rsidR="00FD2478" w:rsidRDefault="00E76406" w:rsidP="00FD2478">
      <w:pPr>
        <w:pStyle w:val="ListParagraph"/>
        <w:numPr>
          <w:ilvl w:val="0"/>
          <w:numId w:val="10"/>
        </w:numPr>
      </w:pPr>
      <w:r>
        <w:t>Are there AFWC and AFWCC’s who do not have teaching responsibilities?</w:t>
      </w:r>
      <w:r>
        <w:rPr>
          <w:color w:val="1F497D"/>
        </w:rPr>
        <w:t xml:space="preserve"> n/a</w:t>
      </w:r>
    </w:p>
    <w:sectPr w:rsidR="00FD2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35B7"/>
    <w:multiLevelType w:val="hybridMultilevel"/>
    <w:tmpl w:val="2D6E2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43318B"/>
    <w:multiLevelType w:val="multilevel"/>
    <w:tmpl w:val="B296C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D77D48"/>
    <w:multiLevelType w:val="hybridMultilevel"/>
    <w:tmpl w:val="2D6E2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904A85"/>
    <w:multiLevelType w:val="multilevel"/>
    <w:tmpl w:val="3EF47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16041EE"/>
    <w:multiLevelType w:val="hybridMultilevel"/>
    <w:tmpl w:val="F1CA7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9695450"/>
    <w:multiLevelType w:val="hybridMultilevel"/>
    <w:tmpl w:val="2D6E2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2B10F7"/>
    <w:multiLevelType w:val="hybridMultilevel"/>
    <w:tmpl w:val="4C2830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7122C66"/>
    <w:multiLevelType w:val="hybridMultilevel"/>
    <w:tmpl w:val="2D6E2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78"/>
    <w:rsid w:val="001B0B0E"/>
    <w:rsid w:val="00257FC4"/>
    <w:rsid w:val="008F19CC"/>
    <w:rsid w:val="00AF16A9"/>
    <w:rsid w:val="00B128EB"/>
    <w:rsid w:val="00E76406"/>
    <w:rsid w:val="00F67CDE"/>
    <w:rsid w:val="00F93C7F"/>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29E2"/>
  <w15:chartTrackingRefBased/>
  <w15:docId w15:val="{D84F8375-F77E-4DA5-B489-FB353981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6A9"/>
    <w:pPr>
      <w:spacing w:after="0" w:line="240" w:lineRule="auto"/>
      <w:ind w:left="720"/>
    </w:pPr>
    <w:rPr>
      <w:rFonts w:ascii="Calibri" w:hAnsi="Calibri" w:cs="Calibri"/>
    </w:rPr>
  </w:style>
  <w:style w:type="paragraph" w:styleId="NormalWeb">
    <w:name w:val="Normal (Web)"/>
    <w:basedOn w:val="Normal"/>
    <w:uiPriority w:val="99"/>
    <w:semiHidden/>
    <w:unhideWhenUsed/>
    <w:rsid w:val="00B128E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39561">
      <w:bodyDiv w:val="1"/>
      <w:marLeft w:val="0"/>
      <w:marRight w:val="0"/>
      <w:marTop w:val="0"/>
      <w:marBottom w:val="0"/>
      <w:divBdr>
        <w:top w:val="none" w:sz="0" w:space="0" w:color="auto"/>
        <w:left w:val="none" w:sz="0" w:space="0" w:color="auto"/>
        <w:bottom w:val="none" w:sz="0" w:space="0" w:color="auto"/>
        <w:right w:val="none" w:sz="0" w:space="0" w:color="auto"/>
      </w:divBdr>
    </w:div>
    <w:div w:id="428890852">
      <w:bodyDiv w:val="1"/>
      <w:marLeft w:val="0"/>
      <w:marRight w:val="0"/>
      <w:marTop w:val="0"/>
      <w:marBottom w:val="0"/>
      <w:divBdr>
        <w:top w:val="none" w:sz="0" w:space="0" w:color="auto"/>
        <w:left w:val="none" w:sz="0" w:space="0" w:color="auto"/>
        <w:bottom w:val="none" w:sz="0" w:space="0" w:color="auto"/>
        <w:right w:val="none" w:sz="0" w:space="0" w:color="auto"/>
      </w:divBdr>
    </w:div>
    <w:div w:id="632565126">
      <w:bodyDiv w:val="1"/>
      <w:marLeft w:val="0"/>
      <w:marRight w:val="0"/>
      <w:marTop w:val="0"/>
      <w:marBottom w:val="0"/>
      <w:divBdr>
        <w:top w:val="none" w:sz="0" w:space="0" w:color="auto"/>
        <w:left w:val="none" w:sz="0" w:space="0" w:color="auto"/>
        <w:bottom w:val="none" w:sz="0" w:space="0" w:color="auto"/>
        <w:right w:val="none" w:sz="0" w:space="0" w:color="auto"/>
      </w:divBdr>
    </w:div>
    <w:div w:id="677004720">
      <w:bodyDiv w:val="1"/>
      <w:marLeft w:val="0"/>
      <w:marRight w:val="0"/>
      <w:marTop w:val="0"/>
      <w:marBottom w:val="0"/>
      <w:divBdr>
        <w:top w:val="none" w:sz="0" w:space="0" w:color="auto"/>
        <w:left w:val="none" w:sz="0" w:space="0" w:color="auto"/>
        <w:bottom w:val="none" w:sz="0" w:space="0" w:color="auto"/>
        <w:right w:val="none" w:sz="0" w:space="0" w:color="auto"/>
      </w:divBdr>
    </w:div>
    <w:div w:id="950667909">
      <w:bodyDiv w:val="1"/>
      <w:marLeft w:val="0"/>
      <w:marRight w:val="0"/>
      <w:marTop w:val="0"/>
      <w:marBottom w:val="0"/>
      <w:divBdr>
        <w:top w:val="none" w:sz="0" w:space="0" w:color="auto"/>
        <w:left w:val="none" w:sz="0" w:space="0" w:color="auto"/>
        <w:bottom w:val="none" w:sz="0" w:space="0" w:color="auto"/>
        <w:right w:val="none" w:sz="0" w:space="0" w:color="auto"/>
      </w:divBdr>
    </w:div>
    <w:div w:id="958534619">
      <w:bodyDiv w:val="1"/>
      <w:marLeft w:val="0"/>
      <w:marRight w:val="0"/>
      <w:marTop w:val="0"/>
      <w:marBottom w:val="0"/>
      <w:divBdr>
        <w:top w:val="none" w:sz="0" w:space="0" w:color="auto"/>
        <w:left w:val="none" w:sz="0" w:space="0" w:color="auto"/>
        <w:bottom w:val="none" w:sz="0" w:space="0" w:color="auto"/>
        <w:right w:val="none" w:sz="0" w:space="0" w:color="auto"/>
      </w:divBdr>
    </w:div>
    <w:div w:id="973370002">
      <w:bodyDiv w:val="1"/>
      <w:marLeft w:val="0"/>
      <w:marRight w:val="0"/>
      <w:marTop w:val="0"/>
      <w:marBottom w:val="0"/>
      <w:divBdr>
        <w:top w:val="none" w:sz="0" w:space="0" w:color="auto"/>
        <w:left w:val="none" w:sz="0" w:space="0" w:color="auto"/>
        <w:bottom w:val="none" w:sz="0" w:space="0" w:color="auto"/>
        <w:right w:val="none" w:sz="0" w:space="0" w:color="auto"/>
      </w:divBdr>
    </w:div>
    <w:div w:id="1128355716">
      <w:bodyDiv w:val="1"/>
      <w:marLeft w:val="0"/>
      <w:marRight w:val="0"/>
      <w:marTop w:val="0"/>
      <w:marBottom w:val="0"/>
      <w:divBdr>
        <w:top w:val="none" w:sz="0" w:space="0" w:color="auto"/>
        <w:left w:val="none" w:sz="0" w:space="0" w:color="auto"/>
        <w:bottom w:val="none" w:sz="0" w:space="0" w:color="auto"/>
        <w:right w:val="none" w:sz="0" w:space="0" w:color="auto"/>
      </w:divBdr>
    </w:div>
    <w:div w:id="1517697333">
      <w:bodyDiv w:val="1"/>
      <w:marLeft w:val="0"/>
      <w:marRight w:val="0"/>
      <w:marTop w:val="0"/>
      <w:marBottom w:val="0"/>
      <w:divBdr>
        <w:top w:val="none" w:sz="0" w:space="0" w:color="auto"/>
        <w:left w:val="none" w:sz="0" w:space="0" w:color="auto"/>
        <w:bottom w:val="none" w:sz="0" w:space="0" w:color="auto"/>
        <w:right w:val="none" w:sz="0" w:space="0" w:color="auto"/>
      </w:divBdr>
    </w:div>
    <w:div w:id="1826317394">
      <w:bodyDiv w:val="1"/>
      <w:marLeft w:val="0"/>
      <w:marRight w:val="0"/>
      <w:marTop w:val="0"/>
      <w:marBottom w:val="0"/>
      <w:divBdr>
        <w:top w:val="none" w:sz="0" w:space="0" w:color="auto"/>
        <w:left w:val="none" w:sz="0" w:space="0" w:color="auto"/>
        <w:bottom w:val="none" w:sz="0" w:space="0" w:color="auto"/>
        <w:right w:val="none" w:sz="0" w:space="0" w:color="auto"/>
      </w:divBdr>
    </w:div>
    <w:div w:id="1967858340">
      <w:bodyDiv w:val="1"/>
      <w:marLeft w:val="0"/>
      <w:marRight w:val="0"/>
      <w:marTop w:val="0"/>
      <w:marBottom w:val="0"/>
      <w:divBdr>
        <w:top w:val="none" w:sz="0" w:space="0" w:color="auto"/>
        <w:left w:val="none" w:sz="0" w:space="0" w:color="auto"/>
        <w:bottom w:val="none" w:sz="0" w:space="0" w:color="auto"/>
        <w:right w:val="none" w:sz="0" w:space="0" w:color="auto"/>
      </w:divBdr>
    </w:div>
    <w:div w:id="208432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Wright</dc:creator>
  <cp:keywords/>
  <dc:description/>
  <cp:lastModifiedBy>Christine Wright</cp:lastModifiedBy>
  <cp:revision>7</cp:revision>
  <dcterms:created xsi:type="dcterms:W3CDTF">2019-04-12T16:43:00Z</dcterms:created>
  <dcterms:modified xsi:type="dcterms:W3CDTF">2020-01-23T19:08:00Z</dcterms:modified>
</cp:coreProperties>
</file>