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36" w:rsidRPr="009628B9" w:rsidRDefault="006A4F36" w:rsidP="00AE4A2A">
      <w:pPr>
        <w:jc w:val="center"/>
        <w:rPr>
          <w:rFonts w:asciiTheme="majorHAnsi" w:hAnsiTheme="majorHAnsi" w:cs="Arial"/>
          <w:b/>
        </w:rPr>
      </w:pPr>
      <w:r w:rsidRPr="009628B9">
        <w:rPr>
          <w:rFonts w:asciiTheme="majorHAnsi" w:hAnsiTheme="majorHAnsi" w:cs="Arial"/>
          <w:b/>
        </w:rPr>
        <w:t>New ACOTE Accreditation Standards Adopted</w:t>
      </w:r>
    </w:p>
    <w:p w:rsidR="006A4F36" w:rsidRPr="009628B9" w:rsidRDefault="006A4F36" w:rsidP="006A4F36">
      <w:pPr>
        <w:rPr>
          <w:rFonts w:asciiTheme="majorHAnsi" w:hAnsiTheme="majorHAnsi" w:cs="Arial"/>
        </w:rPr>
      </w:pPr>
    </w:p>
    <w:p w:rsidR="006A4F36" w:rsidRPr="009628B9" w:rsidRDefault="006A4F36" w:rsidP="00E46108">
      <w:pPr>
        <w:ind w:right="-270"/>
        <w:rPr>
          <w:rFonts w:asciiTheme="majorHAnsi" w:hAnsiTheme="majorHAnsi" w:cs="Arial"/>
        </w:rPr>
      </w:pPr>
      <w:r w:rsidRPr="009628B9">
        <w:rPr>
          <w:rFonts w:asciiTheme="majorHAnsi" w:hAnsiTheme="majorHAnsi" w:cs="Arial"/>
        </w:rPr>
        <w:t>After an extensive 2</w:t>
      </w:r>
      <w:r w:rsidR="008B76C6">
        <w:rPr>
          <w:rFonts w:asciiTheme="majorHAnsi" w:hAnsiTheme="majorHAnsi" w:cs="Arial"/>
        </w:rPr>
        <w:t xml:space="preserve"> ½-</w:t>
      </w:r>
      <w:r w:rsidRPr="009628B9">
        <w:rPr>
          <w:rFonts w:asciiTheme="majorHAnsi" w:hAnsiTheme="majorHAnsi" w:cs="Arial"/>
        </w:rPr>
        <w:t xml:space="preserve">year process, multiple surveys to the communities of interest, and several open hearings, the Accreditation Council for Occupational Therapy Education (ACOTE®) has adopted new accreditation standards for doctoral-degree-level occupational therapy programs, master’s-degree-level occupational therapy programs, </w:t>
      </w:r>
      <w:r w:rsidR="007430C4">
        <w:rPr>
          <w:rFonts w:asciiTheme="majorHAnsi" w:hAnsiTheme="majorHAnsi" w:cs="Arial"/>
        </w:rPr>
        <w:t>b</w:t>
      </w:r>
      <w:r w:rsidR="007430C4" w:rsidRPr="007430C4">
        <w:rPr>
          <w:rFonts w:asciiTheme="majorHAnsi" w:hAnsiTheme="majorHAnsi" w:cs="Arial"/>
        </w:rPr>
        <w:t>accalaureate-</w:t>
      </w:r>
      <w:r w:rsidR="007430C4">
        <w:rPr>
          <w:rFonts w:asciiTheme="majorHAnsi" w:hAnsiTheme="majorHAnsi" w:cs="Arial"/>
        </w:rPr>
        <w:t>d</w:t>
      </w:r>
      <w:r w:rsidR="007430C4" w:rsidRPr="007430C4">
        <w:rPr>
          <w:rFonts w:asciiTheme="majorHAnsi" w:hAnsiTheme="majorHAnsi" w:cs="Arial"/>
        </w:rPr>
        <w:t>egree-</w:t>
      </w:r>
      <w:r w:rsidR="007430C4">
        <w:rPr>
          <w:rFonts w:asciiTheme="majorHAnsi" w:hAnsiTheme="majorHAnsi" w:cs="Arial"/>
        </w:rPr>
        <w:t>l</w:t>
      </w:r>
      <w:r w:rsidR="007430C4" w:rsidRPr="007430C4">
        <w:rPr>
          <w:rFonts w:asciiTheme="majorHAnsi" w:hAnsiTheme="majorHAnsi" w:cs="Arial"/>
        </w:rPr>
        <w:t xml:space="preserve">evel </w:t>
      </w:r>
      <w:r w:rsidR="007430C4">
        <w:rPr>
          <w:rFonts w:asciiTheme="majorHAnsi" w:hAnsiTheme="majorHAnsi" w:cs="Arial"/>
        </w:rPr>
        <w:t>o</w:t>
      </w:r>
      <w:r w:rsidR="007430C4" w:rsidRPr="007430C4">
        <w:rPr>
          <w:rFonts w:asciiTheme="majorHAnsi" w:hAnsiTheme="majorHAnsi" w:cs="Arial"/>
        </w:rPr>
        <w:t xml:space="preserve">ccupational </w:t>
      </w:r>
      <w:r w:rsidR="007430C4">
        <w:rPr>
          <w:rFonts w:asciiTheme="majorHAnsi" w:hAnsiTheme="majorHAnsi" w:cs="Arial"/>
        </w:rPr>
        <w:t>t</w:t>
      </w:r>
      <w:r w:rsidR="007430C4" w:rsidRPr="007430C4">
        <w:rPr>
          <w:rFonts w:asciiTheme="majorHAnsi" w:hAnsiTheme="majorHAnsi" w:cs="Arial"/>
        </w:rPr>
        <w:t xml:space="preserve">herapy </w:t>
      </w:r>
      <w:r w:rsidR="007430C4">
        <w:rPr>
          <w:rFonts w:asciiTheme="majorHAnsi" w:hAnsiTheme="majorHAnsi" w:cs="Arial"/>
        </w:rPr>
        <w:t>a</w:t>
      </w:r>
      <w:r w:rsidR="007430C4" w:rsidRPr="007430C4">
        <w:rPr>
          <w:rFonts w:asciiTheme="majorHAnsi" w:hAnsiTheme="majorHAnsi" w:cs="Arial"/>
        </w:rPr>
        <w:t>ssistant</w:t>
      </w:r>
      <w:r w:rsidR="007430C4">
        <w:rPr>
          <w:rFonts w:asciiTheme="majorHAnsi" w:hAnsiTheme="majorHAnsi" w:cs="Arial"/>
        </w:rPr>
        <w:t xml:space="preserve"> programs, and </w:t>
      </w:r>
      <w:r w:rsidRPr="009628B9">
        <w:rPr>
          <w:rFonts w:asciiTheme="majorHAnsi" w:hAnsiTheme="majorHAnsi" w:cs="Arial"/>
        </w:rPr>
        <w:t>associate-degree</w:t>
      </w:r>
      <w:r w:rsidR="00CF7BEC" w:rsidRPr="009628B9">
        <w:rPr>
          <w:rFonts w:asciiTheme="majorHAnsi" w:hAnsiTheme="majorHAnsi" w:cs="Arial"/>
        </w:rPr>
        <w:t>-</w:t>
      </w:r>
      <w:r w:rsidRPr="009628B9">
        <w:rPr>
          <w:rFonts w:asciiTheme="majorHAnsi" w:hAnsiTheme="majorHAnsi" w:cs="Arial"/>
        </w:rPr>
        <w:t>level occupational therapy assistant programs. The new Standards are available on the ACOTE accreditation section of the AOTA Web site (</w:t>
      </w:r>
      <w:hyperlink r:id="rId7" w:history="1">
        <w:r w:rsidRPr="009628B9">
          <w:rPr>
            <w:rStyle w:val="Hyperlink"/>
            <w:rFonts w:asciiTheme="majorHAnsi" w:hAnsiTheme="majorHAnsi" w:cs="Arial"/>
          </w:rPr>
          <w:t>www.acoteonline.org</w:t>
        </w:r>
      </w:hyperlink>
      <w:r w:rsidRPr="009628B9">
        <w:rPr>
          <w:rFonts w:asciiTheme="majorHAnsi" w:hAnsiTheme="majorHAnsi" w:cs="Arial"/>
        </w:rPr>
        <w:t>). Programs will be required to comply with the new 201</w:t>
      </w:r>
      <w:r w:rsidR="007430C4">
        <w:rPr>
          <w:rFonts w:asciiTheme="majorHAnsi" w:hAnsiTheme="majorHAnsi" w:cs="Arial"/>
        </w:rPr>
        <w:t>8</w:t>
      </w:r>
      <w:r w:rsidR="008B76C6">
        <w:rPr>
          <w:rFonts w:asciiTheme="majorHAnsi" w:hAnsiTheme="majorHAnsi" w:cs="Arial"/>
        </w:rPr>
        <w:t xml:space="preserve"> Standards by July </w:t>
      </w:r>
      <w:r w:rsidRPr="009628B9">
        <w:rPr>
          <w:rFonts w:asciiTheme="majorHAnsi" w:hAnsiTheme="majorHAnsi" w:cs="Arial"/>
        </w:rPr>
        <w:t>31, 20</w:t>
      </w:r>
      <w:r w:rsidR="007430C4">
        <w:rPr>
          <w:rFonts w:asciiTheme="majorHAnsi" w:hAnsiTheme="majorHAnsi" w:cs="Arial"/>
        </w:rPr>
        <w:t>20</w:t>
      </w:r>
      <w:r w:rsidRPr="009628B9">
        <w:rPr>
          <w:rFonts w:asciiTheme="majorHAnsi" w:hAnsiTheme="majorHAnsi" w:cs="Arial"/>
        </w:rPr>
        <w:t>.</w:t>
      </w:r>
    </w:p>
    <w:p w:rsidR="006163DD" w:rsidRPr="009628B9" w:rsidRDefault="006163DD" w:rsidP="006A4F36">
      <w:pPr>
        <w:rPr>
          <w:rFonts w:asciiTheme="majorHAnsi" w:hAnsiTheme="majorHAnsi" w:cs="Arial"/>
        </w:rPr>
      </w:pPr>
    </w:p>
    <w:p w:rsidR="00E46108" w:rsidRPr="00E46108" w:rsidRDefault="00E46108" w:rsidP="00E46108">
      <w:pPr>
        <w:rPr>
          <w:rFonts w:asciiTheme="majorHAnsi" w:hAnsiTheme="majorHAnsi" w:cs="Arial"/>
          <w:noProof/>
        </w:rPr>
      </w:pPr>
      <w:r w:rsidRPr="00E46108">
        <w:rPr>
          <w:rFonts w:asciiTheme="majorHAnsi" w:hAnsiTheme="majorHAnsi" w:cs="Arial"/>
          <w:noProof/>
        </w:rPr>
        <w:t>In addition, ACOTE voted to allow early implementation of two doctoral-level Standards as programs would like to develop their curricula to reflect the new Standards to better address the needs of their faculty and students and for strategic planning purposes. Specifically,</w:t>
      </w:r>
    </w:p>
    <w:p w:rsidR="00E46108" w:rsidRPr="00E46108" w:rsidRDefault="00E46108" w:rsidP="00E46108">
      <w:pPr>
        <w:numPr>
          <w:ilvl w:val="0"/>
          <w:numId w:val="1"/>
        </w:numPr>
        <w:rPr>
          <w:rFonts w:asciiTheme="majorHAnsi" w:hAnsiTheme="majorHAnsi" w:cs="Arial"/>
          <w:noProof/>
        </w:rPr>
      </w:pPr>
      <w:r w:rsidRPr="00E46108">
        <w:rPr>
          <w:rFonts w:asciiTheme="majorHAnsi" w:hAnsiTheme="majorHAnsi" w:cs="Arial"/>
          <w:noProof/>
        </w:rPr>
        <w:t>Allow programs to waive the requirement in 2011 Standard A.3.2 for program applicants to hold a baccalaureate degree or higher prior to admission to the program.</w:t>
      </w:r>
    </w:p>
    <w:p w:rsidR="00E46108" w:rsidRPr="00E46108" w:rsidRDefault="00E46108" w:rsidP="00E46108">
      <w:pPr>
        <w:numPr>
          <w:ilvl w:val="0"/>
          <w:numId w:val="1"/>
        </w:numPr>
        <w:rPr>
          <w:rFonts w:asciiTheme="majorHAnsi" w:hAnsiTheme="majorHAnsi" w:cs="Arial"/>
          <w:noProof/>
        </w:rPr>
      </w:pPr>
      <w:r w:rsidRPr="00E46108">
        <w:rPr>
          <w:rFonts w:asciiTheme="majorHAnsi" w:hAnsiTheme="majorHAnsi" w:cs="Arial"/>
          <w:noProof/>
        </w:rPr>
        <w:t xml:space="preserve">Allow OTD programs to have a 14-week Capstone Experience (2018 Standard D.1.3) versus a 16-week Capstone Experience (2011 Standard C.2.3). </w:t>
      </w:r>
    </w:p>
    <w:p w:rsidR="00E46108" w:rsidRPr="00E46108" w:rsidRDefault="00E46108" w:rsidP="00E46108">
      <w:pPr>
        <w:rPr>
          <w:rFonts w:asciiTheme="majorHAnsi" w:hAnsiTheme="majorHAnsi" w:cs="Arial"/>
          <w:noProof/>
        </w:rPr>
      </w:pPr>
    </w:p>
    <w:p w:rsidR="00E46108" w:rsidRPr="009628B9" w:rsidRDefault="0007366D" w:rsidP="00E46108">
      <w:pPr>
        <w:tabs>
          <w:tab w:val="left" w:pos="3600"/>
          <w:tab w:val="center" w:pos="4920"/>
        </w:tabs>
        <w:suppressAutoHyphens/>
        <w:rPr>
          <w:rFonts w:asciiTheme="majorHAnsi" w:hAnsiTheme="majorHAnsi" w:cs="Arial"/>
          <w:noProof/>
        </w:rPr>
      </w:pPr>
      <w:r>
        <w:rPr>
          <w:rFonts w:asciiTheme="majorHAnsi" w:hAnsiTheme="majorHAnsi" w:cs="Arial"/>
          <w:noProof/>
        </w:rPr>
        <w:t xml:space="preserve">ACOTE will host information sessions on the new Standards at the </w:t>
      </w:r>
      <w:r w:rsidR="00810AFA">
        <w:rPr>
          <w:rFonts w:asciiTheme="majorHAnsi" w:hAnsiTheme="majorHAnsi" w:cs="Arial"/>
          <w:noProof/>
        </w:rPr>
        <w:t>October 2018</w:t>
      </w:r>
      <w:r>
        <w:rPr>
          <w:rFonts w:asciiTheme="majorHAnsi" w:hAnsiTheme="majorHAnsi" w:cs="Arial"/>
          <w:noProof/>
        </w:rPr>
        <w:t xml:space="preserve"> Academic Leadership Council (ALC) meeting in Louisville, Kentucky and at</w:t>
      </w:r>
      <w:r w:rsidR="00E46108">
        <w:rPr>
          <w:rFonts w:asciiTheme="majorHAnsi" w:hAnsiTheme="majorHAnsi" w:cs="Arial"/>
          <w:noProof/>
        </w:rPr>
        <w:t xml:space="preserve"> the </w:t>
      </w:r>
      <w:r w:rsidR="00810AFA">
        <w:rPr>
          <w:rFonts w:asciiTheme="majorHAnsi" w:hAnsiTheme="majorHAnsi" w:cs="Arial"/>
          <w:noProof/>
        </w:rPr>
        <w:t xml:space="preserve">April </w:t>
      </w:r>
      <w:r w:rsidR="00E46108">
        <w:rPr>
          <w:rFonts w:asciiTheme="majorHAnsi" w:hAnsiTheme="majorHAnsi" w:cs="Arial"/>
          <w:noProof/>
        </w:rPr>
        <w:t>2019</w:t>
      </w:r>
      <w:r w:rsidR="00E46108" w:rsidRPr="009628B9">
        <w:rPr>
          <w:rFonts w:asciiTheme="majorHAnsi" w:hAnsiTheme="majorHAnsi" w:cs="Arial"/>
          <w:noProof/>
        </w:rPr>
        <w:t xml:space="preserve"> AOTA Annual Conference and Expo in </w:t>
      </w:r>
      <w:r w:rsidR="00E46108">
        <w:rPr>
          <w:rFonts w:asciiTheme="majorHAnsi" w:hAnsiTheme="majorHAnsi" w:cs="Arial"/>
          <w:noProof/>
        </w:rPr>
        <w:t>New Orleans</w:t>
      </w:r>
      <w:r w:rsidR="00E46108" w:rsidRPr="009628B9">
        <w:rPr>
          <w:rFonts w:asciiTheme="majorHAnsi" w:hAnsiTheme="majorHAnsi" w:cs="Arial"/>
          <w:noProof/>
        </w:rPr>
        <w:t xml:space="preserve">. In the spring </w:t>
      </w:r>
      <w:r w:rsidR="00E46108">
        <w:rPr>
          <w:rFonts w:asciiTheme="majorHAnsi" w:hAnsiTheme="majorHAnsi" w:cs="Arial"/>
          <w:noProof/>
        </w:rPr>
        <w:t xml:space="preserve">and fall </w:t>
      </w:r>
      <w:r w:rsidR="00E46108" w:rsidRPr="009628B9">
        <w:rPr>
          <w:rFonts w:asciiTheme="majorHAnsi" w:hAnsiTheme="majorHAnsi" w:cs="Arial"/>
          <w:noProof/>
        </w:rPr>
        <w:t>of 201</w:t>
      </w:r>
      <w:r w:rsidR="00E46108">
        <w:rPr>
          <w:rFonts w:asciiTheme="majorHAnsi" w:hAnsiTheme="majorHAnsi" w:cs="Arial"/>
          <w:noProof/>
        </w:rPr>
        <w:t>9</w:t>
      </w:r>
      <w:r w:rsidR="00E46108" w:rsidRPr="009628B9">
        <w:rPr>
          <w:rFonts w:asciiTheme="majorHAnsi" w:hAnsiTheme="majorHAnsi" w:cs="Arial"/>
          <w:noProof/>
        </w:rPr>
        <w:t>, ACOTE will provide regional workshops for interested faculty. The workshops</w:t>
      </w:r>
      <w:r w:rsidR="00E46108" w:rsidRPr="009628B9">
        <w:rPr>
          <w:rFonts w:asciiTheme="majorHAnsi" w:hAnsiTheme="majorHAnsi" w:cs="Arial"/>
        </w:rPr>
        <w:t xml:space="preserve"> </w:t>
      </w:r>
      <w:r w:rsidR="00E46108" w:rsidRPr="009628B9">
        <w:rPr>
          <w:rFonts w:asciiTheme="majorHAnsi" w:hAnsiTheme="majorHAnsi" w:cs="Arial"/>
          <w:noProof/>
        </w:rPr>
        <w:t>will focus on the changes in the new Standards and strategies that programs could use to ensure compliance.</w:t>
      </w:r>
    </w:p>
    <w:p w:rsidR="00E46108" w:rsidRDefault="00E46108" w:rsidP="00E46108">
      <w:pPr>
        <w:rPr>
          <w:rFonts w:asciiTheme="majorHAnsi" w:hAnsiTheme="majorHAnsi" w:cs="Arial"/>
          <w:noProof/>
        </w:rPr>
      </w:pPr>
    </w:p>
    <w:p w:rsidR="00E46108" w:rsidRDefault="00E46108" w:rsidP="00E46108">
      <w:pPr>
        <w:rPr>
          <w:rFonts w:asciiTheme="majorHAnsi" w:hAnsiTheme="majorHAnsi" w:cs="Arial"/>
          <w:noProof/>
        </w:rPr>
      </w:pPr>
    </w:p>
    <w:p w:rsidR="00E46108" w:rsidRPr="009628B9" w:rsidRDefault="00E46108" w:rsidP="00E46108">
      <w:pPr>
        <w:jc w:val="center"/>
        <w:rPr>
          <w:rFonts w:asciiTheme="majorHAnsi" w:hAnsiTheme="majorHAnsi" w:cs="Arial"/>
          <w:b/>
        </w:rPr>
      </w:pPr>
      <w:r>
        <w:rPr>
          <w:rFonts w:asciiTheme="majorHAnsi" w:hAnsiTheme="majorHAnsi" w:cs="Arial"/>
          <w:b/>
        </w:rPr>
        <w:t>Update on Entry-Level Education</w:t>
      </w:r>
    </w:p>
    <w:p w:rsidR="00E46108" w:rsidRDefault="00E46108" w:rsidP="00E46108">
      <w:pPr>
        <w:rPr>
          <w:rFonts w:asciiTheme="majorHAnsi" w:hAnsiTheme="majorHAnsi" w:cs="Arial"/>
          <w:noProof/>
        </w:rPr>
      </w:pPr>
    </w:p>
    <w:p w:rsidR="00E46108" w:rsidRPr="00E46108" w:rsidRDefault="00E46108" w:rsidP="00E46108">
      <w:pPr>
        <w:rPr>
          <w:rFonts w:asciiTheme="majorHAnsi" w:hAnsiTheme="majorHAnsi" w:cs="Arial"/>
          <w:noProof/>
          <w:lang w:val="en"/>
        </w:rPr>
      </w:pPr>
      <w:r w:rsidRPr="00E46108">
        <w:rPr>
          <w:rFonts w:asciiTheme="majorHAnsi" w:hAnsiTheme="majorHAnsi" w:cs="Arial"/>
          <w:noProof/>
          <w:lang w:val="en"/>
        </w:rPr>
        <w:t xml:space="preserve">At the August 2018 meeting, </w:t>
      </w:r>
      <w:r>
        <w:rPr>
          <w:rFonts w:asciiTheme="majorHAnsi" w:hAnsiTheme="majorHAnsi" w:cs="Arial"/>
          <w:noProof/>
          <w:lang w:val="en"/>
        </w:rPr>
        <w:t>ACOTE</w:t>
      </w:r>
      <w:r w:rsidRPr="00E46108">
        <w:rPr>
          <w:rFonts w:asciiTheme="majorHAnsi" w:hAnsiTheme="majorHAnsi" w:cs="Arial"/>
          <w:noProof/>
          <w:lang w:val="en"/>
        </w:rPr>
        <w:t xml:space="preserve"> took the following actions:</w:t>
      </w:r>
    </w:p>
    <w:p w:rsidR="00E46108" w:rsidRDefault="00E46108" w:rsidP="00E46108">
      <w:pPr>
        <w:rPr>
          <w:rFonts w:asciiTheme="majorHAnsi" w:hAnsiTheme="majorHAnsi" w:cs="Arial"/>
          <w:noProof/>
        </w:rPr>
      </w:pPr>
    </w:p>
    <w:p w:rsidR="00E46108" w:rsidRPr="00E46108" w:rsidRDefault="00E46108" w:rsidP="00E46108">
      <w:pPr>
        <w:rPr>
          <w:rFonts w:asciiTheme="majorHAnsi" w:hAnsiTheme="majorHAnsi" w:cs="Arial"/>
          <w:noProof/>
        </w:rPr>
      </w:pPr>
      <w:r w:rsidRPr="00E46108">
        <w:rPr>
          <w:rFonts w:asciiTheme="majorHAnsi" w:hAnsiTheme="majorHAnsi" w:cs="Arial"/>
          <w:noProof/>
          <w:u w:val="single"/>
        </w:rPr>
        <w:t>ACOTE ACTION</w:t>
      </w:r>
      <w:r w:rsidRPr="00E46108">
        <w:rPr>
          <w:rFonts w:asciiTheme="majorHAnsi" w:hAnsiTheme="majorHAnsi" w:cs="Arial"/>
          <w:noProof/>
        </w:rPr>
        <w:t>:</w:t>
      </w:r>
    </w:p>
    <w:p w:rsidR="00E46108" w:rsidRPr="00E46108" w:rsidRDefault="00E46108" w:rsidP="00E46108">
      <w:pPr>
        <w:rPr>
          <w:rFonts w:asciiTheme="majorHAnsi" w:hAnsiTheme="majorHAnsi" w:cs="Arial"/>
          <w:noProof/>
        </w:rPr>
      </w:pPr>
      <w:r w:rsidRPr="00E46108">
        <w:rPr>
          <w:rFonts w:asciiTheme="majorHAnsi" w:hAnsiTheme="majorHAnsi" w:cs="Arial"/>
          <w:noProof/>
        </w:rPr>
        <w:t>Lift the abeyance on the OTA mandate decision and rescind the mandate for a single point of entry for the occupational therapy assistant at the baccalaureate degree level.</w:t>
      </w:r>
    </w:p>
    <w:p w:rsidR="00E46108" w:rsidRPr="00E46108" w:rsidRDefault="00E46108" w:rsidP="00E46108">
      <w:pPr>
        <w:rPr>
          <w:rFonts w:asciiTheme="majorHAnsi" w:hAnsiTheme="majorHAnsi" w:cs="Arial"/>
          <w:noProof/>
        </w:rPr>
      </w:pPr>
    </w:p>
    <w:p w:rsidR="00E46108" w:rsidRPr="00E46108" w:rsidRDefault="00E46108" w:rsidP="00E46108">
      <w:pPr>
        <w:rPr>
          <w:rFonts w:asciiTheme="majorHAnsi" w:hAnsiTheme="majorHAnsi" w:cs="Arial"/>
          <w:noProof/>
        </w:rPr>
      </w:pPr>
      <w:r w:rsidRPr="00E46108">
        <w:rPr>
          <w:rFonts w:asciiTheme="majorHAnsi" w:hAnsiTheme="majorHAnsi" w:cs="Arial"/>
          <w:noProof/>
          <w:u w:val="single"/>
        </w:rPr>
        <w:t>ACOTE ACTION</w:t>
      </w:r>
      <w:r w:rsidRPr="00E46108">
        <w:rPr>
          <w:rFonts w:asciiTheme="majorHAnsi" w:hAnsiTheme="majorHAnsi" w:cs="Arial"/>
          <w:noProof/>
        </w:rPr>
        <w:t>:</w:t>
      </w:r>
      <w:bookmarkStart w:id="0" w:name="_GoBack"/>
      <w:bookmarkEnd w:id="0"/>
    </w:p>
    <w:p w:rsidR="00E46108" w:rsidRPr="00E46108" w:rsidRDefault="00E46108" w:rsidP="00E46108">
      <w:pPr>
        <w:rPr>
          <w:rFonts w:asciiTheme="majorHAnsi" w:hAnsiTheme="majorHAnsi" w:cs="Arial"/>
          <w:noProof/>
        </w:rPr>
      </w:pPr>
      <w:r w:rsidRPr="00E46108">
        <w:rPr>
          <w:rFonts w:asciiTheme="majorHAnsi" w:hAnsiTheme="majorHAnsi" w:cs="Arial"/>
          <w:noProof/>
        </w:rPr>
        <w:t>Reaffirm the decision from August 2017 to require a single point of entry for the occupational therapist at the doctoral level.</w:t>
      </w:r>
    </w:p>
    <w:p w:rsidR="00E46108" w:rsidRPr="00E46108" w:rsidRDefault="00E46108" w:rsidP="00E46108">
      <w:pPr>
        <w:rPr>
          <w:rFonts w:asciiTheme="majorHAnsi" w:hAnsiTheme="majorHAnsi" w:cs="Arial"/>
          <w:noProof/>
        </w:rPr>
      </w:pPr>
    </w:p>
    <w:p w:rsidR="00E46108" w:rsidRPr="00E46108" w:rsidRDefault="00E46108" w:rsidP="00E46108">
      <w:pPr>
        <w:rPr>
          <w:rFonts w:asciiTheme="majorHAnsi" w:hAnsiTheme="majorHAnsi" w:cs="Arial"/>
          <w:noProof/>
        </w:rPr>
      </w:pPr>
      <w:r w:rsidRPr="00E46108">
        <w:rPr>
          <w:rFonts w:asciiTheme="majorHAnsi" w:hAnsiTheme="majorHAnsi" w:cs="Arial"/>
          <w:noProof/>
          <w:lang w:val="en"/>
        </w:rPr>
        <w:t xml:space="preserve">ACOTE has acted in the best interests of all parties with </w:t>
      </w:r>
      <w:r w:rsidR="00D34C29">
        <w:rPr>
          <w:rFonts w:asciiTheme="majorHAnsi" w:hAnsiTheme="majorHAnsi" w:cs="Arial"/>
          <w:noProof/>
          <w:lang w:val="en"/>
        </w:rPr>
        <w:t xml:space="preserve">the </w:t>
      </w:r>
      <w:r w:rsidRPr="00E46108">
        <w:rPr>
          <w:rFonts w:asciiTheme="majorHAnsi" w:hAnsiTheme="majorHAnsi" w:cs="Arial"/>
          <w:noProof/>
          <w:lang w:val="en"/>
        </w:rPr>
        <w:t>decision for a single point of entry for the occupational therapist and the dual point of entry for the occupational therapy assistant. ACOTE will continue to support educational programs to meet the growing needs of society and fulfi</w:t>
      </w:r>
      <w:r>
        <w:rPr>
          <w:rFonts w:asciiTheme="majorHAnsi" w:hAnsiTheme="majorHAnsi" w:cs="Arial"/>
          <w:noProof/>
          <w:lang w:val="en"/>
        </w:rPr>
        <w:t>l</w:t>
      </w:r>
      <w:r w:rsidRPr="00E46108">
        <w:rPr>
          <w:rFonts w:asciiTheme="majorHAnsi" w:hAnsiTheme="majorHAnsi" w:cs="Arial"/>
          <w:noProof/>
          <w:lang w:val="en"/>
        </w:rPr>
        <w:t>l its potential in the 21</w:t>
      </w:r>
      <w:r w:rsidRPr="00E46108">
        <w:rPr>
          <w:rFonts w:asciiTheme="majorHAnsi" w:hAnsiTheme="majorHAnsi" w:cs="Arial"/>
          <w:noProof/>
          <w:vertAlign w:val="superscript"/>
          <w:lang w:val="en"/>
        </w:rPr>
        <w:t>st</w:t>
      </w:r>
      <w:r w:rsidRPr="00E46108">
        <w:rPr>
          <w:rFonts w:asciiTheme="majorHAnsi" w:hAnsiTheme="majorHAnsi" w:cs="Arial"/>
          <w:noProof/>
          <w:lang w:val="en"/>
        </w:rPr>
        <w:t xml:space="preserve"> century. We look forward to working with educational programs to ensure quality occupational therapy education </w:t>
      </w:r>
      <w:r w:rsidR="00D34C29">
        <w:rPr>
          <w:rFonts w:asciiTheme="majorHAnsi" w:hAnsiTheme="majorHAnsi" w:cs="Arial"/>
          <w:noProof/>
          <w:lang w:val="en"/>
        </w:rPr>
        <w:t>by</w:t>
      </w:r>
      <w:r w:rsidRPr="00E46108">
        <w:rPr>
          <w:rFonts w:asciiTheme="majorHAnsi" w:hAnsiTheme="majorHAnsi" w:cs="Arial"/>
          <w:noProof/>
          <w:lang w:val="en"/>
        </w:rPr>
        <w:t xml:space="preserve"> support</w:t>
      </w:r>
      <w:r w:rsidR="00D34C29">
        <w:rPr>
          <w:rFonts w:asciiTheme="majorHAnsi" w:hAnsiTheme="majorHAnsi" w:cs="Arial"/>
          <w:noProof/>
          <w:lang w:val="en"/>
        </w:rPr>
        <w:t>ing</w:t>
      </w:r>
      <w:r w:rsidRPr="00E46108">
        <w:rPr>
          <w:rFonts w:asciiTheme="majorHAnsi" w:hAnsiTheme="majorHAnsi" w:cs="Arial"/>
          <w:noProof/>
          <w:lang w:val="en"/>
        </w:rPr>
        <w:t xml:space="preserve"> the preparation of competent occupational therapists and occupational therapy assistants. ACOTE will notify our</w:t>
      </w:r>
      <w:r w:rsidR="00D34C29">
        <w:rPr>
          <w:rFonts w:asciiTheme="majorHAnsi" w:hAnsiTheme="majorHAnsi" w:cs="Arial"/>
          <w:noProof/>
          <w:lang w:val="en"/>
        </w:rPr>
        <w:t xml:space="preserve"> </w:t>
      </w:r>
      <w:r w:rsidRPr="00E46108">
        <w:rPr>
          <w:rFonts w:asciiTheme="majorHAnsi" w:hAnsiTheme="majorHAnsi" w:cs="Arial"/>
          <w:noProof/>
          <w:lang w:val="en"/>
        </w:rPr>
        <w:t xml:space="preserve">stakeholders </w:t>
      </w:r>
      <w:r w:rsidR="00D34C29">
        <w:rPr>
          <w:rFonts w:asciiTheme="majorHAnsi" w:hAnsiTheme="majorHAnsi" w:cs="Arial"/>
          <w:noProof/>
          <w:lang w:val="en"/>
        </w:rPr>
        <w:t>as</w:t>
      </w:r>
      <w:r w:rsidRPr="00E46108">
        <w:rPr>
          <w:rFonts w:asciiTheme="majorHAnsi" w:hAnsiTheme="majorHAnsi" w:cs="Arial"/>
          <w:noProof/>
          <w:lang w:val="en"/>
        </w:rPr>
        <w:t xml:space="preserve"> these decisions </w:t>
      </w:r>
      <w:r w:rsidR="00D34C29">
        <w:rPr>
          <w:rFonts w:asciiTheme="majorHAnsi" w:hAnsiTheme="majorHAnsi" w:cs="Arial"/>
          <w:noProof/>
          <w:lang w:val="en"/>
        </w:rPr>
        <w:t>impact</w:t>
      </w:r>
      <w:r w:rsidR="008368D5">
        <w:rPr>
          <w:rFonts w:asciiTheme="majorHAnsi" w:hAnsiTheme="majorHAnsi" w:cs="Arial"/>
          <w:noProof/>
          <w:lang w:val="en"/>
        </w:rPr>
        <w:t xml:space="preserve"> </w:t>
      </w:r>
      <w:r w:rsidRPr="00E46108">
        <w:rPr>
          <w:rFonts w:asciiTheme="majorHAnsi" w:hAnsiTheme="majorHAnsi" w:cs="Arial"/>
          <w:noProof/>
          <w:lang w:val="en"/>
        </w:rPr>
        <w:t xml:space="preserve">their work and transition processes. </w:t>
      </w:r>
    </w:p>
    <w:p w:rsidR="00E46108" w:rsidRPr="009628B9" w:rsidRDefault="00E46108" w:rsidP="006163DD">
      <w:pPr>
        <w:rPr>
          <w:rFonts w:asciiTheme="majorHAnsi" w:hAnsiTheme="majorHAnsi" w:cs="Arial"/>
          <w:noProof/>
        </w:rPr>
      </w:pPr>
    </w:p>
    <w:p w:rsidR="00C17A25" w:rsidRPr="009628B9" w:rsidRDefault="00C17A25" w:rsidP="006163DD">
      <w:pPr>
        <w:rPr>
          <w:rFonts w:asciiTheme="majorHAnsi" w:hAnsiTheme="majorHAnsi" w:cs="Arial"/>
        </w:rPr>
      </w:pPr>
      <w:r w:rsidRPr="009628B9">
        <w:rPr>
          <w:rFonts w:asciiTheme="majorHAnsi" w:hAnsiTheme="majorHAnsi" w:cs="Arial"/>
        </w:rPr>
        <w:t xml:space="preserve">Any questions should be e-mailed to </w:t>
      </w:r>
      <w:hyperlink r:id="rId8" w:history="1">
        <w:r w:rsidRPr="009628B9">
          <w:rPr>
            <w:rStyle w:val="Hyperlink"/>
            <w:rFonts w:asciiTheme="majorHAnsi" w:hAnsiTheme="majorHAnsi" w:cs="Arial"/>
          </w:rPr>
          <w:t>accred@aota.org</w:t>
        </w:r>
      </w:hyperlink>
      <w:r w:rsidRPr="009628B9">
        <w:rPr>
          <w:rFonts w:asciiTheme="majorHAnsi" w:hAnsiTheme="majorHAnsi" w:cs="Arial"/>
        </w:rPr>
        <w:t>.</w:t>
      </w:r>
    </w:p>
    <w:sectPr w:rsidR="00C17A25" w:rsidRPr="00962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32CD0"/>
    <w:multiLevelType w:val="hybridMultilevel"/>
    <w:tmpl w:val="0812F2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36"/>
    <w:rsid w:val="0007366D"/>
    <w:rsid w:val="00571635"/>
    <w:rsid w:val="006163DD"/>
    <w:rsid w:val="006604FE"/>
    <w:rsid w:val="006A4F36"/>
    <w:rsid w:val="007430C4"/>
    <w:rsid w:val="00810AFA"/>
    <w:rsid w:val="008368D5"/>
    <w:rsid w:val="008B76C6"/>
    <w:rsid w:val="009628B9"/>
    <w:rsid w:val="00AE4A2A"/>
    <w:rsid w:val="00BE2F51"/>
    <w:rsid w:val="00C17A25"/>
    <w:rsid w:val="00CF7BEC"/>
    <w:rsid w:val="00D34C29"/>
    <w:rsid w:val="00E46108"/>
    <w:rsid w:val="00EC45CA"/>
    <w:rsid w:val="00F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3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3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aota.org" TargetMode="External"/><Relationship Id="rId3" Type="http://schemas.openxmlformats.org/officeDocument/2006/relationships/styles" Target="styles.xml"/><Relationship Id="rId7" Type="http://schemas.openxmlformats.org/officeDocument/2006/relationships/hyperlink" Target="http://www.acote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7CE3-FBDF-4A57-B28A-5930F00C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Occupational Therapy Association, Inc.</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Graves</dc:creator>
  <cp:lastModifiedBy>Angelica Grigsby</cp:lastModifiedBy>
  <cp:revision>2</cp:revision>
  <dcterms:created xsi:type="dcterms:W3CDTF">2018-08-30T18:49:00Z</dcterms:created>
  <dcterms:modified xsi:type="dcterms:W3CDTF">2018-08-30T18:49:00Z</dcterms:modified>
</cp:coreProperties>
</file>